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E33" w:rsidRPr="00D02BC3" w:rsidRDefault="009A5E33" w:rsidP="009A5E33">
      <w:pPr>
        <w:tabs>
          <w:tab w:val="center" w:pos="4536"/>
        </w:tabs>
        <w:jc w:val="center"/>
        <w:rPr>
          <w:b/>
          <w:bCs/>
          <w:sz w:val="32"/>
          <w:szCs w:val="32"/>
          <w:lang w:val="fr-BE"/>
        </w:rPr>
      </w:pPr>
      <w:r>
        <w:rPr>
          <w:noProof/>
          <w:sz w:val="32"/>
          <w:szCs w:val="32"/>
        </w:rPr>
        <mc:AlternateContent>
          <mc:Choice Requires="wps">
            <w:drawing>
              <wp:anchor distT="0" distB="0" distL="114300" distR="114300" simplePos="0" relativeHeight="251660288" behindDoc="0" locked="0" layoutInCell="1" allowOverlap="1">
                <wp:simplePos x="0" y="0"/>
                <wp:positionH relativeFrom="column">
                  <wp:posOffset>-184785</wp:posOffset>
                </wp:positionH>
                <wp:positionV relativeFrom="paragraph">
                  <wp:posOffset>196215</wp:posOffset>
                </wp:positionV>
                <wp:extent cx="1161415" cy="1651635"/>
                <wp:effectExtent l="10160" t="10160" r="9525" b="5080"/>
                <wp:wrapNone/>
                <wp:docPr id="3" name="Ellips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1415" cy="1651635"/>
                        </a:xfrm>
                        <a:prstGeom prst="ellipse">
                          <a:avLst/>
                        </a:prstGeom>
                        <a:solidFill>
                          <a:srgbClr val="FFFFFF"/>
                        </a:solidFill>
                        <a:ln w="9525">
                          <a:solidFill>
                            <a:srgbClr val="000000"/>
                          </a:solidFill>
                          <a:round/>
                          <a:headEnd/>
                          <a:tailEnd/>
                        </a:ln>
                      </wps:spPr>
                      <wps:txbx>
                        <w:txbxContent>
                          <w:p w:rsidR="009A5E33" w:rsidRDefault="009A5E33" w:rsidP="009A5E33">
                            <w:r>
                              <w:rPr>
                                <w:noProof/>
                                <w:sz w:val="20"/>
                                <w:szCs w:val="20"/>
                              </w:rPr>
                              <w:drawing>
                                <wp:inline distT="0" distB="0" distL="0" distR="0">
                                  <wp:extent cx="681355" cy="1101090"/>
                                  <wp:effectExtent l="0" t="0" r="4445" b="381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1355" cy="110109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oval id="Ellipse 3" o:spid="_x0000_s1026" style="position:absolute;left:0;text-align:left;margin-left:-14.55pt;margin-top:15.45pt;width:91.45pt;height:130.05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">
                <v:textbox style="mso-fit-shape-to-text:t">
                  <w:txbxContent>
                    <w:p w:rsidR="009A5E33" w:rsidRDefault="009A5E33" w:rsidP="009A5E33">
                      <w:r>
                        <w:rPr>
                          <w:noProof/>
                          <w:sz w:val="20"/>
                          <w:szCs w:val="20"/>
                        </w:rPr>
                        <w:drawing>
                          <wp:inline distT="0" distB="0" distL="0" distR="0">
                            <wp:extent cx="681355" cy="1101090"/>
                            <wp:effectExtent l="0" t="0" r="4445" b="381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1355" cy="1101090"/>
                                    </a:xfrm>
                                    <a:prstGeom prst="rect">
                                      <a:avLst/>
                                    </a:prstGeom>
                                    <a:noFill/>
                                    <a:ln>
                                      <a:noFill/>
                                    </a:ln>
                                  </pic:spPr>
                                </pic:pic>
                              </a:graphicData>
                            </a:graphic>
                          </wp:inline>
                        </w:drawing>
                      </w:r>
                    </w:p>
                  </w:txbxContent>
                </v:textbox>
              </v:oval>
            </w:pict>
          </mc:Fallback>
        </mc:AlternateContent>
      </w:r>
      <w:r w:rsidRPr="00D02BC3">
        <w:rPr>
          <w:b/>
          <w:bCs/>
          <w:sz w:val="32"/>
          <w:szCs w:val="32"/>
          <w:lang w:val="fr-BE"/>
        </w:rPr>
        <w:t xml:space="preserve">GROUPE D’ENCADREMENT DES VEUVES ET DES ORPHELINS  « G.E.V.O » </w:t>
      </w:r>
      <w:proofErr w:type="spellStart"/>
      <w:r w:rsidRPr="00D02BC3">
        <w:rPr>
          <w:b/>
          <w:bCs/>
          <w:sz w:val="32"/>
          <w:szCs w:val="32"/>
          <w:lang w:val="fr-BE"/>
        </w:rPr>
        <w:t>asbl</w:t>
      </w:r>
      <w:proofErr w:type="spellEnd"/>
    </w:p>
    <w:p w:rsidR="009A5E33" w:rsidRPr="00D02BC3" w:rsidRDefault="009A5E33" w:rsidP="009A5E33">
      <w:pPr>
        <w:spacing w:before="40" w:after="40"/>
        <w:jc w:val="center"/>
      </w:pPr>
      <w:r w:rsidRPr="00D02BC3">
        <w:t>Siège social : BUKAVU</w:t>
      </w:r>
    </w:p>
    <w:p w:rsidR="009A5E33" w:rsidRPr="00D02BC3" w:rsidRDefault="009A5E33" w:rsidP="009A5E33">
      <w:pPr>
        <w:pStyle w:val="Titre2"/>
        <w:jc w:val="center"/>
        <w:rPr>
          <w:rFonts w:ascii="Times New Roman" w:hAnsi="Times New Roman" w:cs="Times New Roman"/>
          <w:u w:val="none"/>
        </w:rPr>
      </w:pPr>
      <w:r w:rsidRPr="00D02BC3">
        <w:rPr>
          <w:rFonts w:ascii="Times New Roman" w:hAnsi="Times New Roman" w:cs="Times New Roman"/>
          <w:u w:val="none"/>
        </w:rPr>
        <w:t>B.P. 246 CYANGUGU – RWANDA</w:t>
      </w:r>
    </w:p>
    <w:p w:rsidR="009A5E33" w:rsidRPr="00106DFE" w:rsidRDefault="00106DFE" w:rsidP="009A5E33">
      <w:pPr>
        <w:jc w:val="center"/>
        <w:rPr>
          <w:b/>
          <w:bCs/>
          <w:lang w:val="de-DE"/>
        </w:rPr>
      </w:pPr>
      <w:r>
        <w:rPr>
          <w:b/>
          <w:bCs/>
          <w:lang w:val="de-DE"/>
        </w:rPr>
        <w:t>E-Mail :</w:t>
      </w:r>
      <w:r w:rsidR="00524189">
        <w:rPr>
          <w:b/>
          <w:bCs/>
          <w:lang w:val="de-DE"/>
        </w:rPr>
        <w:t xml:space="preserve"> </w:t>
      </w:r>
      <w:r>
        <w:rPr>
          <w:b/>
          <w:bCs/>
          <w:lang w:val="de-DE"/>
        </w:rPr>
        <w:t>asblgevo@gmail.com</w:t>
      </w:r>
    </w:p>
    <w:p w:rsidR="009A5E33" w:rsidRPr="00D02BC3" w:rsidRDefault="00106DFE" w:rsidP="009A5E33">
      <w:pPr>
        <w:pStyle w:val="Titre1"/>
        <w:rPr>
          <w:rFonts w:ascii="Times New Roman" w:hAnsi="Times New Roman" w:cs="Times New Roman"/>
          <w:b w:val="0"/>
          <w:bCs w:val="0"/>
          <w:lang w:val="de-DE"/>
        </w:rPr>
      </w:pPr>
      <w:proofErr w:type="spellStart"/>
      <w:r>
        <w:rPr>
          <w:rFonts w:ascii="Times New Roman" w:hAnsi="Times New Roman" w:cs="Times New Roman"/>
          <w:b w:val="0"/>
          <w:bCs w:val="0"/>
          <w:lang w:val="de-DE"/>
        </w:rPr>
        <w:t>Tél</w:t>
      </w:r>
      <w:proofErr w:type="spellEnd"/>
      <w:r>
        <w:rPr>
          <w:rFonts w:ascii="Times New Roman" w:hAnsi="Times New Roman" w:cs="Times New Roman"/>
          <w:b w:val="0"/>
          <w:bCs w:val="0"/>
          <w:lang w:val="de-DE"/>
        </w:rPr>
        <w:t>. : (+243) 994 138 584</w:t>
      </w:r>
    </w:p>
    <w:p w:rsidR="009A5E33" w:rsidRPr="00D02BC3" w:rsidRDefault="009A5E33" w:rsidP="009A5E33">
      <w:pPr>
        <w:pStyle w:val="Titre1"/>
        <w:rPr>
          <w:rFonts w:ascii="Times New Roman" w:hAnsi="Times New Roman" w:cs="Times New Roman"/>
          <w:b w:val="0"/>
          <w:bCs w:val="0"/>
          <w:sz w:val="32"/>
          <w:szCs w:val="32"/>
          <w:lang w:val="de-DE"/>
        </w:rPr>
      </w:pPr>
    </w:p>
    <w:p w:rsidR="009A5E33" w:rsidRPr="00D02BC3" w:rsidRDefault="009A5E33" w:rsidP="009A5E33">
      <w:pPr>
        <w:pStyle w:val="Titre4"/>
        <w:rPr>
          <w:sz w:val="32"/>
          <w:szCs w:val="32"/>
        </w:rPr>
      </w:pPr>
      <w:r w:rsidRPr="00D02BC3">
        <w:rPr>
          <w:sz w:val="32"/>
          <w:szCs w:val="32"/>
        </w:rPr>
        <w:t>PROVINCE DU SUD-KIVU</w:t>
      </w:r>
    </w:p>
    <w:p w:rsidR="009A5E33" w:rsidRPr="00D02BC3" w:rsidRDefault="009A5E33" w:rsidP="009A5E33">
      <w:pPr>
        <w:pStyle w:val="Titre4"/>
        <w:rPr>
          <w:sz w:val="32"/>
          <w:szCs w:val="32"/>
        </w:rPr>
      </w:pPr>
      <w:r w:rsidRPr="00D02BC3">
        <w:rPr>
          <w:sz w:val="32"/>
          <w:szCs w:val="32"/>
        </w:rPr>
        <w:t>REPUBLIQUE DEMOCRATIQUE DU CONGO</w:t>
      </w:r>
    </w:p>
    <w:p w:rsidR="009A5E33" w:rsidRPr="00D02BC3" w:rsidRDefault="009A5E33" w:rsidP="009A5E33">
      <w:pPr>
        <w:spacing w:line="288" w:lineRule="auto"/>
        <w:rPr>
          <w:sz w:val="32"/>
          <w:szCs w:val="32"/>
        </w:rPr>
      </w:pPr>
      <w:r>
        <w:rPr>
          <w:noProof/>
          <w:sz w:val="32"/>
          <w:szCs w:val="32"/>
        </w:rPr>
        <mc:AlternateContent>
          <mc:Choice Requires="wps">
            <w:drawing>
              <wp:anchor distT="0" distB="0" distL="114300" distR="114300" simplePos="0" relativeHeight="251659264" behindDoc="0" locked="0" layoutInCell="1" allowOverlap="1">
                <wp:simplePos x="0" y="0"/>
                <wp:positionH relativeFrom="column">
                  <wp:posOffset>457200</wp:posOffset>
                </wp:positionH>
                <wp:positionV relativeFrom="paragraph">
                  <wp:posOffset>88265</wp:posOffset>
                </wp:positionV>
                <wp:extent cx="4457700" cy="0"/>
                <wp:effectExtent l="23495" t="19050" r="24130" b="19050"/>
                <wp:wrapNone/>
                <wp:docPr id="1"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necteur droit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6.95pt" to="387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" strokeweight="3pt"/>
            </w:pict>
          </mc:Fallback>
        </mc:AlternateContent>
      </w:r>
    </w:p>
    <w:p w:rsidR="009A5E33" w:rsidRPr="002D35E0" w:rsidRDefault="009A5E33" w:rsidP="009A5E33">
      <w:pPr>
        <w:pStyle w:val="CTBTitre2"/>
        <w:rPr>
          <w:sz w:val="20"/>
          <w:szCs w:val="20"/>
        </w:rPr>
      </w:pPr>
    </w:p>
    <w:p w:rsidR="009A5E33" w:rsidRPr="00106DFE" w:rsidRDefault="009A5E33" w:rsidP="009A5E33">
      <w:pPr>
        <w:pStyle w:val="CTBTitre2"/>
      </w:pPr>
    </w:p>
    <w:p w:rsidR="009A5E33" w:rsidRPr="00106DFE" w:rsidRDefault="009A5E33" w:rsidP="009A5E33">
      <w:pPr>
        <w:pStyle w:val="CTBTitre2"/>
      </w:pPr>
      <w:r w:rsidRPr="00106DFE">
        <w:t>Annexe n° 1: Canevas du dossier de soumission d’une proposition succincte de Projet</w:t>
      </w:r>
    </w:p>
    <w:p w:rsidR="009A5E33" w:rsidRPr="00106DFE" w:rsidRDefault="009A5E33" w:rsidP="009A5E33">
      <w:pPr>
        <w:pStyle w:val="CTBCorpsdetexte"/>
        <w:spacing w:after="0"/>
        <w:rPr>
          <w:rFonts w:ascii="Times New Roman" w:hAnsi="Times New Roman"/>
          <w:sz w:val="24"/>
          <w:szCs w:val="24"/>
        </w:rPr>
      </w:pPr>
    </w:p>
    <w:p w:rsidR="009A5E33" w:rsidRPr="00106DFE" w:rsidRDefault="009A5E33" w:rsidP="009A5E33">
      <w:pPr>
        <w:pStyle w:val="CTBCorpsdetexte"/>
        <w:rPr>
          <w:rFonts w:ascii="Times New Roman" w:hAnsi="Times New Roman"/>
          <w:b/>
          <w:sz w:val="24"/>
          <w:szCs w:val="24"/>
          <w:u w:val="single"/>
        </w:rPr>
      </w:pPr>
      <w:r w:rsidRPr="00106DFE">
        <w:rPr>
          <w:rFonts w:ascii="Times New Roman" w:hAnsi="Times New Roman"/>
          <w:b/>
          <w:sz w:val="24"/>
          <w:szCs w:val="24"/>
          <w:u w:val="single"/>
        </w:rPr>
        <w:t>Partie 1 : Description du Projet.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18"/>
        <w:gridCol w:w="6692"/>
      </w:tblGrid>
      <w:tr w:rsidR="009A5E33" w:rsidRPr="00106DFE" w:rsidTr="004D5DA7">
        <w:tc>
          <w:tcPr>
            <w:tcW w:w="2518" w:type="dxa"/>
            <w:shd w:val="clear" w:color="auto" w:fill="D9D9D9"/>
          </w:tcPr>
          <w:p w:rsidR="009A5E33" w:rsidRPr="00106DFE" w:rsidRDefault="009A5E33" w:rsidP="004D5DA7">
            <w:pPr>
              <w:pStyle w:val="CTBCorpsdetexte"/>
              <w:spacing w:before="60" w:after="60" w:line="240" w:lineRule="auto"/>
              <w:rPr>
                <w:rFonts w:ascii="Times New Roman" w:hAnsi="Times New Roman"/>
                <w:b/>
                <w:sz w:val="24"/>
                <w:szCs w:val="24"/>
              </w:rPr>
            </w:pPr>
            <w:r w:rsidRPr="00106DFE">
              <w:rPr>
                <w:rFonts w:ascii="Times New Roman" w:hAnsi="Times New Roman"/>
                <w:b/>
                <w:sz w:val="24"/>
                <w:szCs w:val="24"/>
              </w:rPr>
              <w:t>Nom du Projet.</w:t>
            </w:r>
          </w:p>
        </w:tc>
        <w:tc>
          <w:tcPr>
            <w:tcW w:w="6692" w:type="dxa"/>
          </w:tcPr>
          <w:p w:rsidR="009A5E33" w:rsidRPr="00106DFE" w:rsidRDefault="009A5E33" w:rsidP="004D5DA7">
            <w:pPr>
              <w:pStyle w:val="CTBCorpsdetexte"/>
              <w:spacing w:before="60" w:after="60" w:line="240" w:lineRule="auto"/>
              <w:rPr>
                <w:rFonts w:ascii="Times New Roman" w:hAnsi="Times New Roman"/>
                <w:i/>
                <w:sz w:val="24"/>
                <w:szCs w:val="24"/>
              </w:rPr>
            </w:pPr>
            <w:r w:rsidRPr="00106DFE">
              <w:rPr>
                <w:rFonts w:ascii="Times New Roman" w:hAnsi="Times New Roman"/>
                <w:i/>
                <w:sz w:val="24"/>
                <w:szCs w:val="24"/>
              </w:rPr>
              <w:t>PROJET D’ADDUCTION D’EAU POTABLE DE LA SOURCE RWAMANA POUR LE GROUPEMENT D’ISHUNGU &amp; ENVIRONS EN TERRITOIRE DE KABARE DANS LA PROVINCE DU SUD-KIVU.</w:t>
            </w:r>
          </w:p>
        </w:tc>
      </w:tr>
      <w:tr w:rsidR="009A5E33" w:rsidRPr="00106DFE" w:rsidTr="004D5DA7">
        <w:tc>
          <w:tcPr>
            <w:tcW w:w="2518" w:type="dxa"/>
            <w:shd w:val="clear" w:color="auto" w:fill="D9D9D9"/>
          </w:tcPr>
          <w:p w:rsidR="009A5E33" w:rsidRPr="00106DFE" w:rsidRDefault="009A5E33" w:rsidP="004D5DA7">
            <w:pPr>
              <w:pStyle w:val="CTBCorpsdetexte"/>
              <w:spacing w:before="60" w:after="60" w:line="240" w:lineRule="auto"/>
              <w:rPr>
                <w:rFonts w:ascii="Times New Roman" w:hAnsi="Times New Roman"/>
                <w:b/>
                <w:sz w:val="24"/>
                <w:szCs w:val="24"/>
              </w:rPr>
            </w:pPr>
            <w:r w:rsidRPr="00106DFE">
              <w:rPr>
                <w:rFonts w:ascii="Times New Roman" w:hAnsi="Times New Roman"/>
                <w:b/>
                <w:sz w:val="24"/>
                <w:szCs w:val="24"/>
              </w:rPr>
              <w:t>Nom et adresse du Promoteur.</w:t>
            </w:r>
          </w:p>
        </w:tc>
        <w:tc>
          <w:tcPr>
            <w:tcW w:w="6692" w:type="dxa"/>
          </w:tcPr>
          <w:p w:rsidR="009A5E33" w:rsidRPr="00106DFE" w:rsidRDefault="009A5E33" w:rsidP="004D5DA7">
            <w:pPr>
              <w:pStyle w:val="CTBCorpsdetexte"/>
              <w:spacing w:before="60" w:after="60" w:line="240" w:lineRule="auto"/>
              <w:rPr>
                <w:rFonts w:ascii="Times New Roman" w:hAnsi="Times New Roman"/>
                <w:i/>
                <w:sz w:val="24"/>
                <w:szCs w:val="24"/>
              </w:rPr>
            </w:pPr>
            <w:r w:rsidRPr="00106DFE">
              <w:rPr>
                <w:rFonts w:ascii="Times New Roman" w:hAnsi="Times New Roman"/>
                <w:i/>
                <w:sz w:val="24"/>
                <w:szCs w:val="24"/>
              </w:rPr>
              <w:t xml:space="preserve">GROUPE D’ENCADREMENT DES VEUVES ET DES ORPHELINS « GEVO » </w:t>
            </w:r>
            <w:proofErr w:type="spellStart"/>
            <w:r w:rsidRPr="00106DFE">
              <w:rPr>
                <w:rFonts w:ascii="Times New Roman" w:hAnsi="Times New Roman"/>
                <w:i/>
                <w:sz w:val="24"/>
                <w:szCs w:val="24"/>
              </w:rPr>
              <w:t>asbl</w:t>
            </w:r>
            <w:proofErr w:type="spellEnd"/>
            <w:r w:rsidRPr="00106DFE">
              <w:rPr>
                <w:rFonts w:ascii="Times New Roman" w:hAnsi="Times New Roman"/>
                <w:i/>
                <w:sz w:val="24"/>
                <w:szCs w:val="24"/>
              </w:rPr>
              <w:t xml:space="preserve">. SIEGE SOCIAL : ISHUNGU, EN TERRITOIRE DE KABARE. </w:t>
            </w:r>
          </w:p>
          <w:p w:rsidR="009A5E33" w:rsidRPr="00106DFE" w:rsidRDefault="009D7273" w:rsidP="009D7273">
            <w:pPr>
              <w:pStyle w:val="CTBCorpsdetexte"/>
              <w:spacing w:before="60" w:after="60" w:line="240" w:lineRule="auto"/>
              <w:rPr>
                <w:rFonts w:ascii="Times New Roman" w:hAnsi="Times New Roman"/>
                <w:i/>
                <w:sz w:val="24"/>
                <w:szCs w:val="24"/>
              </w:rPr>
            </w:pPr>
            <w:r>
              <w:rPr>
                <w:rFonts w:ascii="Times New Roman" w:hAnsi="Times New Roman"/>
                <w:i/>
                <w:sz w:val="24"/>
                <w:szCs w:val="24"/>
              </w:rPr>
              <w:t>Tél. :(+243)994 138 584</w:t>
            </w:r>
            <w:r w:rsidRPr="009D7273">
              <w:rPr>
                <w:rFonts w:ascii="Times New Roman" w:hAnsi="Times New Roman"/>
                <w:i/>
                <w:sz w:val="24"/>
                <w:szCs w:val="24"/>
              </w:rPr>
              <w:t>. E-mail</w:t>
            </w:r>
            <w:r w:rsidR="009A5E33" w:rsidRPr="009D7273">
              <w:rPr>
                <w:rFonts w:ascii="Times New Roman" w:hAnsi="Times New Roman"/>
                <w:i/>
                <w:sz w:val="24"/>
                <w:szCs w:val="24"/>
              </w:rPr>
              <w:t> :</w:t>
            </w:r>
            <w:r w:rsidRPr="009D7273">
              <w:rPr>
                <w:rFonts w:ascii="Times New Roman" w:hAnsi="Times New Roman"/>
                <w:i/>
                <w:sz w:val="24"/>
                <w:szCs w:val="24"/>
              </w:rPr>
              <w:t>asblgevo@gmail.com ;</w:t>
            </w:r>
            <w:r>
              <w:rPr>
                <w:rFonts w:ascii="Times New Roman" w:hAnsi="Times New Roman"/>
                <w:i/>
                <w:sz w:val="24"/>
                <w:szCs w:val="24"/>
              </w:rPr>
              <w:t xml:space="preserve"> </w:t>
            </w:r>
          </w:p>
        </w:tc>
      </w:tr>
      <w:tr w:rsidR="009A5E33" w:rsidRPr="00106DFE" w:rsidTr="004D5DA7">
        <w:tc>
          <w:tcPr>
            <w:tcW w:w="2518" w:type="dxa"/>
            <w:shd w:val="clear" w:color="auto" w:fill="D9D9D9"/>
          </w:tcPr>
          <w:p w:rsidR="009A5E33" w:rsidRPr="00106DFE" w:rsidRDefault="009A5E33" w:rsidP="004D5DA7">
            <w:pPr>
              <w:pStyle w:val="CTBCorpsdetexte"/>
              <w:spacing w:before="60" w:after="60" w:line="240" w:lineRule="auto"/>
              <w:rPr>
                <w:rFonts w:ascii="Times New Roman" w:hAnsi="Times New Roman"/>
                <w:b/>
                <w:sz w:val="24"/>
                <w:szCs w:val="24"/>
              </w:rPr>
            </w:pPr>
            <w:r w:rsidRPr="00106DFE">
              <w:rPr>
                <w:rFonts w:ascii="Times New Roman" w:hAnsi="Times New Roman"/>
                <w:b/>
                <w:sz w:val="24"/>
                <w:szCs w:val="24"/>
              </w:rPr>
              <w:t>Nom et fonction du responsable prévu comme interlocuteur.</w:t>
            </w:r>
          </w:p>
        </w:tc>
        <w:tc>
          <w:tcPr>
            <w:tcW w:w="6692" w:type="dxa"/>
          </w:tcPr>
          <w:p w:rsidR="009A5E33" w:rsidRPr="00106DFE" w:rsidRDefault="009A5E33" w:rsidP="004D5DA7">
            <w:pPr>
              <w:pStyle w:val="CTBCorpsdetexte"/>
              <w:spacing w:before="60" w:after="60" w:line="240" w:lineRule="auto"/>
              <w:rPr>
                <w:rFonts w:ascii="Times New Roman" w:hAnsi="Times New Roman"/>
                <w:i/>
                <w:sz w:val="24"/>
                <w:szCs w:val="24"/>
              </w:rPr>
            </w:pPr>
            <w:r w:rsidRPr="00106DFE">
              <w:rPr>
                <w:rFonts w:ascii="Times New Roman" w:hAnsi="Times New Roman"/>
                <w:i/>
                <w:sz w:val="24"/>
                <w:szCs w:val="24"/>
              </w:rPr>
              <w:t xml:space="preserve">Simon BUCAGUZI NYONGOLO, Coordinateur </w:t>
            </w:r>
          </w:p>
          <w:p w:rsidR="009A5E33" w:rsidRPr="00106DFE" w:rsidRDefault="009D7273" w:rsidP="004D5DA7">
            <w:pPr>
              <w:pStyle w:val="CTBCorpsdetexte"/>
              <w:spacing w:before="60" w:after="60" w:line="240" w:lineRule="auto"/>
              <w:rPr>
                <w:rFonts w:ascii="Times New Roman" w:hAnsi="Times New Roman"/>
                <w:i/>
                <w:sz w:val="24"/>
                <w:szCs w:val="24"/>
              </w:rPr>
            </w:pPr>
            <w:r>
              <w:rPr>
                <w:rFonts w:ascii="Times New Roman" w:hAnsi="Times New Roman"/>
                <w:i/>
                <w:sz w:val="24"/>
                <w:szCs w:val="24"/>
              </w:rPr>
              <w:t>Tél. (+243) 853 140 035</w:t>
            </w:r>
          </w:p>
          <w:p w:rsidR="009A5E33" w:rsidRPr="00106DFE" w:rsidRDefault="009A5E33" w:rsidP="004D5DA7">
            <w:pPr>
              <w:pStyle w:val="CTBCorpsdetexte"/>
              <w:spacing w:before="60" w:after="60" w:line="240" w:lineRule="auto"/>
              <w:rPr>
                <w:rFonts w:ascii="Times New Roman" w:hAnsi="Times New Roman"/>
                <w:i/>
                <w:sz w:val="24"/>
                <w:szCs w:val="24"/>
              </w:rPr>
            </w:pPr>
            <w:r w:rsidRPr="00106DFE">
              <w:rPr>
                <w:rFonts w:ascii="Times New Roman" w:hAnsi="Times New Roman"/>
                <w:i/>
                <w:sz w:val="24"/>
                <w:szCs w:val="24"/>
              </w:rPr>
              <w:t xml:space="preserve">E-mail : </w:t>
            </w:r>
            <w:hyperlink r:id="rId10" w:history="1">
              <w:r w:rsidRPr="009D7273">
                <w:rPr>
                  <w:rStyle w:val="Lienhypertexte"/>
                  <w:i/>
                  <w:color w:val="auto"/>
                  <w:sz w:val="24"/>
                  <w:szCs w:val="24"/>
                  <w:u w:val="none"/>
                </w:rPr>
                <w:t>simonbkonda@gmail.com</w:t>
              </w:r>
            </w:hyperlink>
          </w:p>
        </w:tc>
      </w:tr>
      <w:tr w:rsidR="009A5E33" w:rsidRPr="00106DFE" w:rsidTr="004D5DA7">
        <w:tc>
          <w:tcPr>
            <w:tcW w:w="2518" w:type="dxa"/>
            <w:shd w:val="clear" w:color="auto" w:fill="D9D9D9"/>
          </w:tcPr>
          <w:p w:rsidR="009A5E33" w:rsidRPr="00106DFE" w:rsidRDefault="009A5E33" w:rsidP="004D5DA7">
            <w:pPr>
              <w:pStyle w:val="CTBCorpsdetexte"/>
              <w:spacing w:before="60" w:after="60" w:line="240" w:lineRule="auto"/>
              <w:rPr>
                <w:rFonts w:ascii="Times New Roman" w:hAnsi="Times New Roman"/>
                <w:b/>
                <w:sz w:val="24"/>
                <w:szCs w:val="24"/>
              </w:rPr>
            </w:pPr>
            <w:r w:rsidRPr="00106DFE">
              <w:rPr>
                <w:rFonts w:ascii="Times New Roman" w:hAnsi="Times New Roman"/>
                <w:b/>
                <w:sz w:val="24"/>
                <w:szCs w:val="24"/>
              </w:rPr>
              <w:t>Description de la nature du Projet.</w:t>
            </w:r>
          </w:p>
        </w:tc>
        <w:tc>
          <w:tcPr>
            <w:tcW w:w="6692" w:type="dxa"/>
          </w:tcPr>
          <w:p w:rsidR="009A5E33" w:rsidRPr="00106DFE" w:rsidRDefault="009A5E33" w:rsidP="004D5DA7">
            <w:pPr>
              <w:pStyle w:val="CTBCorpsdetexte"/>
              <w:spacing w:before="60" w:after="60" w:line="240" w:lineRule="auto"/>
              <w:rPr>
                <w:rFonts w:ascii="Times New Roman" w:hAnsi="Times New Roman"/>
                <w:i/>
                <w:sz w:val="24"/>
                <w:szCs w:val="24"/>
              </w:rPr>
            </w:pPr>
            <w:r w:rsidRPr="00106DFE">
              <w:rPr>
                <w:rFonts w:ascii="Times New Roman" w:hAnsi="Times New Roman"/>
                <w:i/>
                <w:sz w:val="24"/>
                <w:szCs w:val="24"/>
              </w:rPr>
              <w:t xml:space="preserve">Déjà plus de deux décennies que l’insécurité s’est annoncée en RD. Congo depuis l’arrivée des Réfugiés Rwandais.  Les Provinces du Sud et Nord Kivu ont été les plus victimes par rapport au reste du pays.  Le territoire de </w:t>
            </w:r>
            <w:proofErr w:type="spellStart"/>
            <w:r w:rsidRPr="00106DFE">
              <w:rPr>
                <w:rFonts w:ascii="Times New Roman" w:hAnsi="Times New Roman"/>
                <w:i/>
                <w:sz w:val="24"/>
                <w:szCs w:val="24"/>
              </w:rPr>
              <w:t>Kabare</w:t>
            </w:r>
            <w:proofErr w:type="spellEnd"/>
            <w:r w:rsidRPr="00106DFE">
              <w:rPr>
                <w:rFonts w:ascii="Times New Roman" w:hAnsi="Times New Roman"/>
                <w:i/>
                <w:sz w:val="24"/>
                <w:szCs w:val="24"/>
              </w:rPr>
              <w:t xml:space="preserve"> à côté du Rwanda juste après le lac Kivu et la rivière de Ruzizi a subi de graves dégâts de destruction et/ou violations tant sur le plan humain qu’environnemental.  Ce regain d’insécurité a été vécu pendant un bon bout de temps dans les Groupements </w:t>
            </w:r>
            <w:proofErr w:type="spellStart"/>
            <w:r w:rsidRPr="00106DFE">
              <w:rPr>
                <w:rFonts w:ascii="Times New Roman" w:hAnsi="Times New Roman"/>
                <w:i/>
                <w:sz w:val="24"/>
                <w:szCs w:val="24"/>
              </w:rPr>
              <w:t>Ishungu</w:t>
            </w:r>
            <w:proofErr w:type="spellEnd"/>
            <w:r w:rsidRPr="00106DFE">
              <w:rPr>
                <w:rFonts w:ascii="Times New Roman" w:hAnsi="Times New Roman"/>
                <w:i/>
                <w:sz w:val="24"/>
                <w:szCs w:val="24"/>
              </w:rPr>
              <w:t xml:space="preserve">, </w:t>
            </w:r>
            <w:proofErr w:type="spellStart"/>
            <w:r w:rsidRPr="00106DFE">
              <w:rPr>
                <w:rFonts w:ascii="Times New Roman" w:hAnsi="Times New Roman"/>
                <w:i/>
                <w:sz w:val="24"/>
                <w:szCs w:val="24"/>
              </w:rPr>
              <w:t>Lugendo</w:t>
            </w:r>
            <w:proofErr w:type="spellEnd"/>
            <w:r w:rsidRPr="00106DFE">
              <w:rPr>
                <w:rFonts w:ascii="Times New Roman" w:hAnsi="Times New Roman"/>
                <w:i/>
                <w:sz w:val="24"/>
                <w:szCs w:val="24"/>
              </w:rPr>
              <w:t xml:space="preserve">, </w:t>
            </w:r>
            <w:proofErr w:type="spellStart"/>
            <w:r w:rsidRPr="00106DFE">
              <w:rPr>
                <w:rFonts w:ascii="Times New Roman" w:hAnsi="Times New Roman"/>
                <w:i/>
                <w:sz w:val="24"/>
                <w:szCs w:val="24"/>
              </w:rPr>
              <w:t>Luhihi</w:t>
            </w:r>
            <w:proofErr w:type="spellEnd"/>
            <w:r w:rsidRPr="00106DFE">
              <w:rPr>
                <w:rFonts w:ascii="Times New Roman" w:hAnsi="Times New Roman"/>
                <w:i/>
                <w:sz w:val="24"/>
                <w:szCs w:val="24"/>
              </w:rPr>
              <w:t xml:space="preserve"> et </w:t>
            </w:r>
            <w:proofErr w:type="spellStart"/>
            <w:r w:rsidRPr="00106DFE">
              <w:rPr>
                <w:rFonts w:ascii="Times New Roman" w:hAnsi="Times New Roman"/>
                <w:i/>
                <w:sz w:val="24"/>
                <w:szCs w:val="24"/>
              </w:rPr>
              <w:t>Bushumba</w:t>
            </w:r>
            <w:proofErr w:type="spellEnd"/>
            <w:r w:rsidRPr="00106DFE">
              <w:rPr>
                <w:rFonts w:ascii="Times New Roman" w:hAnsi="Times New Roman"/>
                <w:i/>
                <w:sz w:val="24"/>
                <w:szCs w:val="24"/>
              </w:rPr>
              <w:t xml:space="preserve"> jusqu’au moment de l’éloignement des Réfugiés dans d’autres coins du territoire tels que le Parc National de </w:t>
            </w:r>
            <w:proofErr w:type="spellStart"/>
            <w:r w:rsidRPr="00106DFE">
              <w:rPr>
                <w:rFonts w:ascii="Times New Roman" w:hAnsi="Times New Roman"/>
                <w:i/>
                <w:sz w:val="24"/>
                <w:szCs w:val="24"/>
              </w:rPr>
              <w:t>Kahuzi</w:t>
            </w:r>
            <w:proofErr w:type="spellEnd"/>
            <w:r w:rsidRPr="00106DFE">
              <w:rPr>
                <w:rFonts w:ascii="Times New Roman" w:hAnsi="Times New Roman"/>
                <w:i/>
                <w:sz w:val="24"/>
                <w:szCs w:val="24"/>
              </w:rPr>
              <w:t xml:space="preserve"> </w:t>
            </w:r>
            <w:proofErr w:type="spellStart"/>
            <w:r w:rsidRPr="00106DFE">
              <w:rPr>
                <w:rFonts w:ascii="Times New Roman" w:hAnsi="Times New Roman"/>
                <w:i/>
                <w:sz w:val="24"/>
                <w:szCs w:val="24"/>
              </w:rPr>
              <w:t>Biega</w:t>
            </w:r>
            <w:proofErr w:type="spellEnd"/>
            <w:r w:rsidRPr="00106DFE">
              <w:rPr>
                <w:rFonts w:ascii="Times New Roman" w:hAnsi="Times New Roman"/>
                <w:i/>
                <w:sz w:val="24"/>
                <w:szCs w:val="24"/>
              </w:rPr>
              <w:t xml:space="preserve">, la Chefferie de Ninja, etc. </w:t>
            </w:r>
          </w:p>
          <w:p w:rsidR="009A5E33" w:rsidRPr="00106DFE" w:rsidRDefault="009A5E33" w:rsidP="004D5DA7">
            <w:pPr>
              <w:pStyle w:val="CTBCorpsdetexte"/>
              <w:spacing w:before="60" w:after="60" w:line="240" w:lineRule="auto"/>
              <w:rPr>
                <w:rFonts w:ascii="Times New Roman" w:hAnsi="Times New Roman"/>
                <w:i/>
                <w:sz w:val="24"/>
                <w:szCs w:val="24"/>
              </w:rPr>
            </w:pPr>
            <w:r w:rsidRPr="00106DFE">
              <w:rPr>
                <w:rFonts w:ascii="Times New Roman" w:hAnsi="Times New Roman"/>
                <w:i/>
                <w:sz w:val="24"/>
                <w:szCs w:val="24"/>
              </w:rPr>
              <w:t xml:space="preserve">Actuellement, ces quatre groupements ci-haut cités localisables en Chefferie de </w:t>
            </w:r>
            <w:proofErr w:type="spellStart"/>
            <w:r w:rsidRPr="00106DFE">
              <w:rPr>
                <w:rFonts w:ascii="Times New Roman" w:hAnsi="Times New Roman"/>
                <w:i/>
                <w:sz w:val="24"/>
                <w:szCs w:val="24"/>
              </w:rPr>
              <w:t>Kabare</w:t>
            </w:r>
            <w:proofErr w:type="spellEnd"/>
            <w:r w:rsidRPr="00106DFE">
              <w:rPr>
                <w:rFonts w:ascii="Times New Roman" w:hAnsi="Times New Roman"/>
                <w:i/>
                <w:sz w:val="24"/>
                <w:szCs w:val="24"/>
              </w:rPr>
              <w:t xml:space="preserve"> constituent les lieux où la sécurité règne par rapport au reste de la Chefferie et du Territoire de </w:t>
            </w:r>
            <w:proofErr w:type="spellStart"/>
            <w:r w:rsidRPr="00106DFE">
              <w:rPr>
                <w:rFonts w:ascii="Times New Roman" w:hAnsi="Times New Roman"/>
                <w:i/>
                <w:sz w:val="24"/>
                <w:szCs w:val="24"/>
              </w:rPr>
              <w:t>Kabare</w:t>
            </w:r>
            <w:proofErr w:type="spellEnd"/>
            <w:r w:rsidRPr="00106DFE">
              <w:rPr>
                <w:rFonts w:ascii="Times New Roman" w:hAnsi="Times New Roman"/>
                <w:i/>
                <w:sz w:val="24"/>
                <w:szCs w:val="24"/>
              </w:rPr>
              <w:t xml:space="preserve">.  Ceci grâce aux efforts fournis par les autorités locales, la société civile et les organisations locales dans la sensibilisation de la communauté locale en demandant la population à se désolidariser avec les groupes armés et les forces négatives pour permettre </w:t>
            </w:r>
            <w:r w:rsidRPr="00106DFE">
              <w:rPr>
                <w:rFonts w:ascii="Times New Roman" w:hAnsi="Times New Roman"/>
                <w:i/>
                <w:sz w:val="24"/>
                <w:szCs w:val="24"/>
              </w:rPr>
              <w:lastRenderedPageBreak/>
              <w:t>l’épanouissement de tout le monde et de le développement de leurs entités.</w:t>
            </w:r>
          </w:p>
          <w:p w:rsidR="009A5E33" w:rsidRPr="00106DFE" w:rsidRDefault="009A5E33" w:rsidP="004D5DA7">
            <w:pPr>
              <w:pStyle w:val="CTBCorpsdetexte"/>
              <w:spacing w:before="60" w:after="60" w:line="240" w:lineRule="auto"/>
              <w:rPr>
                <w:rFonts w:ascii="Times New Roman" w:hAnsi="Times New Roman"/>
                <w:i/>
                <w:sz w:val="24"/>
                <w:szCs w:val="24"/>
              </w:rPr>
            </w:pPr>
            <w:r w:rsidRPr="00106DFE">
              <w:rPr>
                <w:rFonts w:ascii="Times New Roman" w:hAnsi="Times New Roman"/>
                <w:i/>
                <w:sz w:val="24"/>
                <w:szCs w:val="24"/>
              </w:rPr>
              <w:t>Fort malheureusement, cette quiétude tant recherchée par l’ensemble de la population semble être troublée par le mode de vie que mène actuellement cette population.  Les conditions de vie étant en dessous du seuil de la pauvreté, les besoins primaires de survie manquent à cette population qui ne vit pourtant que de l’agriculture, l’élevage et de la pêche de subsistance.</w:t>
            </w:r>
          </w:p>
          <w:p w:rsidR="009A5E33" w:rsidRPr="00106DFE" w:rsidRDefault="009A5E33" w:rsidP="004D5DA7">
            <w:pPr>
              <w:pStyle w:val="CTBCorpsdetexte"/>
              <w:spacing w:before="60" w:after="60" w:line="240" w:lineRule="auto"/>
              <w:rPr>
                <w:rFonts w:ascii="Times New Roman" w:hAnsi="Times New Roman"/>
                <w:i/>
                <w:sz w:val="24"/>
                <w:szCs w:val="24"/>
              </w:rPr>
            </w:pPr>
            <w:r w:rsidRPr="00106DFE">
              <w:rPr>
                <w:rFonts w:ascii="Times New Roman" w:hAnsi="Times New Roman"/>
                <w:i/>
                <w:sz w:val="24"/>
                <w:szCs w:val="24"/>
              </w:rPr>
              <w:t>De tous ces besoins, le plus criant c’est le manque d’eau potable dans le Groupement d’</w:t>
            </w:r>
            <w:proofErr w:type="spellStart"/>
            <w:r w:rsidRPr="00106DFE">
              <w:rPr>
                <w:rFonts w:ascii="Times New Roman" w:hAnsi="Times New Roman"/>
                <w:i/>
                <w:sz w:val="24"/>
                <w:szCs w:val="24"/>
              </w:rPr>
              <w:t>Ishungu</w:t>
            </w:r>
            <w:proofErr w:type="spellEnd"/>
            <w:r w:rsidRPr="00106DFE">
              <w:rPr>
                <w:rFonts w:ascii="Times New Roman" w:hAnsi="Times New Roman"/>
                <w:i/>
                <w:sz w:val="24"/>
                <w:szCs w:val="24"/>
              </w:rPr>
              <w:t xml:space="preserve"> et celui de </w:t>
            </w:r>
            <w:proofErr w:type="spellStart"/>
            <w:r w:rsidRPr="00106DFE">
              <w:rPr>
                <w:rFonts w:ascii="Times New Roman" w:hAnsi="Times New Roman"/>
                <w:i/>
                <w:sz w:val="24"/>
                <w:szCs w:val="24"/>
              </w:rPr>
              <w:t>Lugendo</w:t>
            </w:r>
            <w:proofErr w:type="spellEnd"/>
            <w:r w:rsidRPr="00106DFE">
              <w:rPr>
                <w:rFonts w:ascii="Times New Roman" w:hAnsi="Times New Roman"/>
                <w:i/>
                <w:sz w:val="24"/>
                <w:szCs w:val="24"/>
              </w:rPr>
              <w:t xml:space="preserve"> alors qu’ils étaient aussi desservis normalement à partir de la Source KASIRA en Groupement de </w:t>
            </w:r>
            <w:proofErr w:type="spellStart"/>
            <w:r w:rsidRPr="00106DFE">
              <w:rPr>
                <w:rFonts w:ascii="Times New Roman" w:hAnsi="Times New Roman"/>
                <w:i/>
                <w:sz w:val="24"/>
                <w:szCs w:val="24"/>
              </w:rPr>
              <w:t>Bushumba</w:t>
            </w:r>
            <w:proofErr w:type="spellEnd"/>
            <w:r w:rsidRPr="00106DFE">
              <w:rPr>
                <w:rFonts w:ascii="Times New Roman" w:hAnsi="Times New Roman"/>
                <w:i/>
                <w:sz w:val="24"/>
                <w:szCs w:val="24"/>
              </w:rPr>
              <w:t xml:space="preserve"> depuis 1992 grâce à l’appui financier du Peuple Italien à travers l’Organisation LODI.</w:t>
            </w:r>
          </w:p>
          <w:p w:rsidR="009A5E33" w:rsidRPr="00106DFE" w:rsidRDefault="009A5E33" w:rsidP="004D5DA7">
            <w:pPr>
              <w:pStyle w:val="CTBCorpsdetexte"/>
              <w:spacing w:before="60" w:after="60" w:line="240" w:lineRule="auto"/>
              <w:rPr>
                <w:rFonts w:ascii="Times New Roman" w:hAnsi="Times New Roman"/>
                <w:i/>
                <w:sz w:val="24"/>
                <w:szCs w:val="24"/>
              </w:rPr>
            </w:pPr>
          </w:p>
          <w:p w:rsidR="009A5E33" w:rsidRPr="00106DFE" w:rsidRDefault="009A5E33" w:rsidP="004D5DA7">
            <w:pPr>
              <w:pStyle w:val="CTBCorpsdetexte"/>
              <w:spacing w:before="60" w:after="60" w:line="240" w:lineRule="auto"/>
              <w:rPr>
                <w:rFonts w:ascii="Times New Roman" w:hAnsi="Times New Roman"/>
                <w:i/>
                <w:sz w:val="24"/>
                <w:szCs w:val="24"/>
              </w:rPr>
            </w:pPr>
            <w:r w:rsidRPr="00106DFE">
              <w:rPr>
                <w:rFonts w:ascii="Times New Roman" w:hAnsi="Times New Roman"/>
                <w:i/>
                <w:sz w:val="24"/>
                <w:szCs w:val="24"/>
              </w:rPr>
              <w:t xml:space="preserve">Signalons en passant qu’avec l’arrivée massive des plusieurs réfugiés Hutus Rwandais, plusieurs infrastructures de base ont été détruites parmi lesquelles on peut </w:t>
            </w:r>
            <w:r w:rsidR="00114C36">
              <w:rPr>
                <w:rFonts w:ascii="Times New Roman" w:hAnsi="Times New Roman"/>
                <w:i/>
                <w:sz w:val="24"/>
                <w:szCs w:val="24"/>
              </w:rPr>
              <w:t xml:space="preserve">citer </w:t>
            </w:r>
            <w:r w:rsidRPr="00106DFE">
              <w:rPr>
                <w:rFonts w:ascii="Times New Roman" w:hAnsi="Times New Roman"/>
                <w:i/>
                <w:sz w:val="24"/>
                <w:szCs w:val="24"/>
              </w:rPr>
              <w:t>la tuyauterie qui desservait la population à plus de 20Km dans les deux groupements d’</w:t>
            </w:r>
            <w:proofErr w:type="spellStart"/>
            <w:r w:rsidRPr="00106DFE">
              <w:rPr>
                <w:rFonts w:ascii="Times New Roman" w:hAnsi="Times New Roman"/>
                <w:i/>
                <w:sz w:val="24"/>
                <w:szCs w:val="24"/>
              </w:rPr>
              <w:t>Ishungu</w:t>
            </w:r>
            <w:proofErr w:type="spellEnd"/>
            <w:r w:rsidRPr="00106DFE">
              <w:rPr>
                <w:rFonts w:ascii="Times New Roman" w:hAnsi="Times New Roman"/>
                <w:i/>
                <w:sz w:val="24"/>
                <w:szCs w:val="24"/>
              </w:rPr>
              <w:t xml:space="preserve"> et </w:t>
            </w:r>
            <w:proofErr w:type="spellStart"/>
            <w:r w:rsidRPr="00106DFE">
              <w:rPr>
                <w:rFonts w:ascii="Times New Roman" w:hAnsi="Times New Roman"/>
                <w:i/>
                <w:sz w:val="24"/>
                <w:szCs w:val="24"/>
              </w:rPr>
              <w:t>Lugendo</w:t>
            </w:r>
            <w:proofErr w:type="spellEnd"/>
            <w:r w:rsidRPr="00106DFE">
              <w:rPr>
                <w:rFonts w:ascii="Times New Roman" w:hAnsi="Times New Roman"/>
                <w:i/>
                <w:sz w:val="24"/>
                <w:szCs w:val="24"/>
              </w:rPr>
              <w:t xml:space="preserve">. A ceci, faut-il ajouter les tremblements successifs qui ont secoué la zone entre 2008 et 2011 ont diminué sensiblement le débit de la source principale qui alimentait l’eau jusque dans les deux Groupements ci-haut cités. En plus, à l’issue de l’adduction de la source </w:t>
            </w:r>
            <w:proofErr w:type="spellStart"/>
            <w:r w:rsidRPr="00106DFE">
              <w:rPr>
                <w:rFonts w:ascii="Times New Roman" w:hAnsi="Times New Roman"/>
                <w:i/>
                <w:sz w:val="24"/>
                <w:szCs w:val="24"/>
              </w:rPr>
              <w:t>Kasira</w:t>
            </w:r>
            <w:proofErr w:type="spellEnd"/>
            <w:r w:rsidRPr="00106DFE">
              <w:rPr>
                <w:rFonts w:ascii="Times New Roman" w:hAnsi="Times New Roman"/>
                <w:i/>
                <w:sz w:val="24"/>
                <w:szCs w:val="24"/>
              </w:rPr>
              <w:t xml:space="preserve">, le comité qui avait été mis en place à l’époque a privatisé la gestion du réseau au point d’alimenter plusieurs maisons du Centre de </w:t>
            </w:r>
            <w:proofErr w:type="spellStart"/>
            <w:r w:rsidRPr="00106DFE">
              <w:rPr>
                <w:rFonts w:ascii="Times New Roman" w:hAnsi="Times New Roman"/>
                <w:i/>
                <w:sz w:val="24"/>
                <w:szCs w:val="24"/>
              </w:rPr>
              <w:t>Birava</w:t>
            </w:r>
            <w:proofErr w:type="spellEnd"/>
            <w:r w:rsidRPr="00106DFE">
              <w:rPr>
                <w:rFonts w:ascii="Times New Roman" w:hAnsi="Times New Roman"/>
                <w:i/>
                <w:sz w:val="24"/>
                <w:szCs w:val="24"/>
              </w:rPr>
              <w:t xml:space="preserve"> et </w:t>
            </w:r>
            <w:proofErr w:type="spellStart"/>
            <w:r w:rsidRPr="00106DFE">
              <w:rPr>
                <w:rFonts w:ascii="Times New Roman" w:hAnsi="Times New Roman"/>
                <w:i/>
                <w:sz w:val="24"/>
                <w:szCs w:val="24"/>
              </w:rPr>
              <w:t>Kashimbi</w:t>
            </w:r>
            <w:proofErr w:type="spellEnd"/>
            <w:r w:rsidRPr="00106DFE">
              <w:rPr>
                <w:rFonts w:ascii="Times New Roman" w:hAnsi="Times New Roman"/>
                <w:i/>
                <w:sz w:val="24"/>
                <w:szCs w:val="24"/>
              </w:rPr>
              <w:t xml:space="preserve"> moyennant payement pendant que le débit était devenu très faible.</w:t>
            </w:r>
          </w:p>
          <w:p w:rsidR="009A5E33" w:rsidRPr="00106DFE" w:rsidRDefault="009A5E33" w:rsidP="004D5DA7">
            <w:pPr>
              <w:pStyle w:val="CTBCorpsdetexte"/>
              <w:spacing w:before="60" w:after="60" w:line="240" w:lineRule="auto"/>
              <w:rPr>
                <w:rFonts w:ascii="Times New Roman" w:hAnsi="Times New Roman"/>
                <w:i/>
                <w:sz w:val="24"/>
                <w:szCs w:val="24"/>
              </w:rPr>
            </w:pPr>
          </w:p>
          <w:p w:rsidR="009A5E33" w:rsidRPr="00106DFE" w:rsidRDefault="009A5E33" w:rsidP="004D5DA7">
            <w:pPr>
              <w:pStyle w:val="CTBCorpsdetexte"/>
              <w:spacing w:before="60" w:after="60" w:line="240" w:lineRule="auto"/>
              <w:rPr>
                <w:rFonts w:ascii="Times New Roman" w:hAnsi="Times New Roman"/>
                <w:i/>
                <w:sz w:val="24"/>
                <w:szCs w:val="24"/>
              </w:rPr>
            </w:pPr>
            <w:r w:rsidRPr="00106DFE">
              <w:rPr>
                <w:rFonts w:ascii="Times New Roman" w:hAnsi="Times New Roman"/>
                <w:i/>
                <w:sz w:val="24"/>
                <w:szCs w:val="24"/>
              </w:rPr>
              <w:t xml:space="preserve">Actuellement, la population ne consomme depuis longtemps que l’eau du lac et celle des pluies. Les personnes qui vont vers le Rwanda, </w:t>
            </w:r>
            <w:proofErr w:type="spellStart"/>
            <w:r w:rsidRPr="00106DFE">
              <w:rPr>
                <w:rFonts w:ascii="Times New Roman" w:hAnsi="Times New Roman"/>
                <w:i/>
                <w:sz w:val="24"/>
                <w:szCs w:val="24"/>
              </w:rPr>
              <w:t>Idjui</w:t>
            </w:r>
            <w:proofErr w:type="spellEnd"/>
            <w:r w:rsidRPr="00106DFE">
              <w:rPr>
                <w:rFonts w:ascii="Times New Roman" w:hAnsi="Times New Roman"/>
                <w:i/>
                <w:sz w:val="24"/>
                <w:szCs w:val="24"/>
              </w:rPr>
              <w:t xml:space="preserve"> et à Bukavu pour le petit commerce en profitent pour y puiser quelques bidons d’eau. </w:t>
            </w:r>
          </w:p>
          <w:p w:rsidR="009A5E33" w:rsidRPr="00106DFE" w:rsidRDefault="009A5E33" w:rsidP="004D5DA7">
            <w:pPr>
              <w:pStyle w:val="CTBCorpsdetexte"/>
              <w:spacing w:before="60" w:after="60" w:line="240" w:lineRule="auto"/>
              <w:rPr>
                <w:rFonts w:ascii="Times New Roman" w:hAnsi="Times New Roman"/>
                <w:i/>
                <w:sz w:val="24"/>
                <w:szCs w:val="24"/>
              </w:rPr>
            </w:pPr>
            <w:r w:rsidRPr="00106DFE">
              <w:rPr>
                <w:rFonts w:ascii="Times New Roman" w:hAnsi="Times New Roman"/>
                <w:i/>
                <w:sz w:val="24"/>
                <w:szCs w:val="24"/>
              </w:rPr>
              <w:t>C’est ainsi que la population est victime des maladies d’origine hydrique, entre autres le cholé</w:t>
            </w:r>
            <w:r w:rsidR="00133F11">
              <w:rPr>
                <w:rFonts w:ascii="Times New Roman" w:hAnsi="Times New Roman"/>
                <w:i/>
                <w:sz w:val="24"/>
                <w:szCs w:val="24"/>
              </w:rPr>
              <w:t xml:space="preserve">ra, la dysenterie bacillaire, </w:t>
            </w:r>
            <w:r w:rsidRPr="00106DFE">
              <w:rPr>
                <w:rFonts w:ascii="Times New Roman" w:hAnsi="Times New Roman"/>
                <w:i/>
                <w:sz w:val="24"/>
                <w:szCs w:val="24"/>
              </w:rPr>
              <w:t xml:space="preserve">amibiase et la fièvre typhoïde qui ont élu domicile dans ce coin de </w:t>
            </w:r>
            <w:proofErr w:type="spellStart"/>
            <w:r w:rsidRPr="00106DFE">
              <w:rPr>
                <w:rFonts w:ascii="Times New Roman" w:hAnsi="Times New Roman"/>
                <w:i/>
                <w:sz w:val="24"/>
                <w:szCs w:val="24"/>
              </w:rPr>
              <w:t>Birava</w:t>
            </w:r>
            <w:proofErr w:type="spellEnd"/>
            <w:r w:rsidRPr="00106DFE">
              <w:rPr>
                <w:rFonts w:ascii="Times New Roman" w:hAnsi="Times New Roman"/>
                <w:i/>
                <w:sz w:val="24"/>
                <w:szCs w:val="24"/>
              </w:rPr>
              <w:t xml:space="preserve"> avec un taux de mortalité très élevé.  Notons aussi que les interventions sur le plan sanitaire posent aussi problème dans la mesure où il n’y jamais eu de mécanismes de prise en charge. La population est donc vouée à son triste sort. A cet effet, plusieurs rapports ont été rédigés et transmis aux autorités tant politico administratives qu’aux responsables des structures sanitaires.  </w:t>
            </w:r>
          </w:p>
          <w:p w:rsidR="009A5E33" w:rsidRPr="00106DFE" w:rsidRDefault="009A5E33" w:rsidP="004D5DA7">
            <w:pPr>
              <w:pStyle w:val="CTBCorpsdetexte"/>
              <w:spacing w:before="60" w:after="60" w:line="240" w:lineRule="auto"/>
              <w:rPr>
                <w:rFonts w:ascii="Times New Roman" w:hAnsi="Times New Roman"/>
                <w:i/>
                <w:sz w:val="24"/>
                <w:szCs w:val="24"/>
              </w:rPr>
            </w:pPr>
            <w:r w:rsidRPr="00106DFE">
              <w:rPr>
                <w:rFonts w:ascii="Times New Roman" w:hAnsi="Times New Roman"/>
                <w:i/>
                <w:sz w:val="24"/>
                <w:szCs w:val="24"/>
              </w:rPr>
              <w:t xml:space="preserve"> Cette situation est tributaire de plusieurs remous sociaux entre la population d’</w:t>
            </w:r>
            <w:proofErr w:type="spellStart"/>
            <w:r w:rsidRPr="00106DFE">
              <w:rPr>
                <w:rFonts w:ascii="Times New Roman" w:hAnsi="Times New Roman"/>
                <w:i/>
                <w:sz w:val="24"/>
                <w:szCs w:val="24"/>
              </w:rPr>
              <w:t>Ishungu</w:t>
            </w:r>
            <w:proofErr w:type="spellEnd"/>
            <w:r w:rsidRPr="00106DFE">
              <w:rPr>
                <w:rFonts w:ascii="Times New Roman" w:hAnsi="Times New Roman"/>
                <w:i/>
                <w:sz w:val="24"/>
                <w:szCs w:val="24"/>
              </w:rPr>
              <w:t xml:space="preserve"> et les gestionnaires du réseau d’eau de </w:t>
            </w:r>
            <w:proofErr w:type="spellStart"/>
            <w:r w:rsidRPr="00106DFE">
              <w:rPr>
                <w:rFonts w:ascii="Times New Roman" w:hAnsi="Times New Roman"/>
                <w:i/>
                <w:sz w:val="24"/>
                <w:szCs w:val="24"/>
              </w:rPr>
              <w:t>Kasira</w:t>
            </w:r>
            <w:proofErr w:type="spellEnd"/>
            <w:r w:rsidRPr="00106DFE">
              <w:rPr>
                <w:rFonts w:ascii="Times New Roman" w:hAnsi="Times New Roman"/>
                <w:i/>
                <w:sz w:val="24"/>
                <w:szCs w:val="24"/>
              </w:rPr>
              <w:t xml:space="preserve"> à l’issue de plusieurs revendications menées accompagnées de l’organisation des marches pacifiques. </w:t>
            </w:r>
          </w:p>
          <w:p w:rsidR="009A5E33" w:rsidRPr="00106DFE" w:rsidRDefault="009A5E33" w:rsidP="004D5DA7">
            <w:pPr>
              <w:pStyle w:val="CTBCorpsdetexte"/>
              <w:spacing w:before="60" w:after="60" w:line="240" w:lineRule="auto"/>
              <w:rPr>
                <w:rFonts w:ascii="Times New Roman" w:hAnsi="Times New Roman"/>
                <w:i/>
                <w:sz w:val="24"/>
                <w:szCs w:val="24"/>
              </w:rPr>
            </w:pPr>
            <w:r w:rsidRPr="00106DFE">
              <w:rPr>
                <w:rFonts w:ascii="Times New Roman" w:hAnsi="Times New Roman"/>
                <w:i/>
                <w:sz w:val="24"/>
                <w:szCs w:val="24"/>
              </w:rPr>
              <w:t xml:space="preserve">Pour sa part, la source </w:t>
            </w:r>
            <w:proofErr w:type="spellStart"/>
            <w:r w:rsidRPr="00106DFE">
              <w:rPr>
                <w:rFonts w:ascii="Times New Roman" w:hAnsi="Times New Roman"/>
                <w:i/>
                <w:sz w:val="24"/>
                <w:szCs w:val="24"/>
              </w:rPr>
              <w:t>Rwamana</w:t>
            </w:r>
            <w:proofErr w:type="spellEnd"/>
            <w:r w:rsidRPr="00106DFE">
              <w:rPr>
                <w:rFonts w:ascii="Times New Roman" w:hAnsi="Times New Roman"/>
                <w:i/>
                <w:sz w:val="24"/>
                <w:szCs w:val="24"/>
              </w:rPr>
              <w:t xml:space="preserve"> située dans le village de </w:t>
            </w:r>
            <w:proofErr w:type="spellStart"/>
            <w:r w:rsidRPr="00106DFE">
              <w:rPr>
                <w:rFonts w:ascii="Times New Roman" w:hAnsi="Times New Roman"/>
                <w:i/>
                <w:sz w:val="24"/>
                <w:szCs w:val="24"/>
              </w:rPr>
              <w:t>Lwangom</w:t>
            </w:r>
            <w:r w:rsidR="00FF3B5B">
              <w:rPr>
                <w:rFonts w:ascii="Times New Roman" w:hAnsi="Times New Roman"/>
                <w:i/>
                <w:sz w:val="24"/>
                <w:szCs w:val="24"/>
              </w:rPr>
              <w:t>a</w:t>
            </w:r>
            <w:proofErr w:type="spellEnd"/>
            <w:r w:rsidR="00FF3B5B">
              <w:rPr>
                <w:rFonts w:ascii="Times New Roman" w:hAnsi="Times New Roman"/>
                <w:i/>
                <w:sz w:val="24"/>
                <w:szCs w:val="24"/>
              </w:rPr>
              <w:t xml:space="preserve">, Groupement de </w:t>
            </w:r>
            <w:proofErr w:type="spellStart"/>
            <w:r w:rsidR="00FF3B5B">
              <w:rPr>
                <w:rFonts w:ascii="Times New Roman" w:hAnsi="Times New Roman"/>
                <w:i/>
                <w:sz w:val="24"/>
                <w:szCs w:val="24"/>
              </w:rPr>
              <w:t>Bushumba</w:t>
            </w:r>
            <w:proofErr w:type="spellEnd"/>
            <w:r w:rsidR="00FF3B5B">
              <w:rPr>
                <w:rFonts w:ascii="Times New Roman" w:hAnsi="Times New Roman"/>
                <w:i/>
                <w:sz w:val="24"/>
                <w:szCs w:val="24"/>
              </w:rPr>
              <w:t xml:space="preserve"> </w:t>
            </w:r>
            <w:r w:rsidRPr="00106DFE">
              <w:rPr>
                <w:rFonts w:ascii="Times New Roman" w:hAnsi="Times New Roman"/>
                <w:i/>
                <w:sz w:val="24"/>
                <w:szCs w:val="24"/>
              </w:rPr>
              <w:t>constitue une énorme potentialité pour les Groupements voisins (</w:t>
            </w:r>
            <w:proofErr w:type="spellStart"/>
            <w:r w:rsidRPr="00106DFE">
              <w:rPr>
                <w:rFonts w:ascii="Times New Roman" w:hAnsi="Times New Roman"/>
                <w:i/>
                <w:sz w:val="24"/>
                <w:szCs w:val="24"/>
              </w:rPr>
              <w:t>Bushumba</w:t>
            </w:r>
            <w:proofErr w:type="spellEnd"/>
            <w:r w:rsidRPr="00106DFE">
              <w:rPr>
                <w:rFonts w:ascii="Times New Roman" w:hAnsi="Times New Roman"/>
                <w:i/>
                <w:sz w:val="24"/>
                <w:szCs w:val="24"/>
              </w:rPr>
              <w:t xml:space="preserve">, </w:t>
            </w:r>
            <w:proofErr w:type="spellStart"/>
            <w:r w:rsidRPr="00106DFE">
              <w:rPr>
                <w:rFonts w:ascii="Times New Roman" w:hAnsi="Times New Roman"/>
                <w:i/>
                <w:sz w:val="24"/>
                <w:szCs w:val="24"/>
              </w:rPr>
              <w:t>Luhihi</w:t>
            </w:r>
            <w:proofErr w:type="spellEnd"/>
            <w:r w:rsidRPr="00106DFE">
              <w:rPr>
                <w:rFonts w:ascii="Times New Roman" w:hAnsi="Times New Roman"/>
                <w:i/>
                <w:sz w:val="24"/>
                <w:szCs w:val="24"/>
              </w:rPr>
              <w:t xml:space="preserve">) et ceux éloignés entre autres </w:t>
            </w:r>
            <w:proofErr w:type="spellStart"/>
            <w:r w:rsidRPr="00106DFE">
              <w:rPr>
                <w:rFonts w:ascii="Times New Roman" w:hAnsi="Times New Roman"/>
                <w:i/>
                <w:sz w:val="24"/>
                <w:szCs w:val="24"/>
              </w:rPr>
              <w:t>Ihungu</w:t>
            </w:r>
            <w:proofErr w:type="spellEnd"/>
            <w:r w:rsidRPr="00106DFE">
              <w:rPr>
                <w:rFonts w:ascii="Times New Roman" w:hAnsi="Times New Roman"/>
                <w:i/>
                <w:sz w:val="24"/>
                <w:szCs w:val="24"/>
              </w:rPr>
              <w:t xml:space="preserve"> et </w:t>
            </w:r>
            <w:proofErr w:type="spellStart"/>
            <w:r w:rsidRPr="00106DFE">
              <w:rPr>
                <w:rFonts w:ascii="Times New Roman" w:hAnsi="Times New Roman"/>
                <w:i/>
                <w:sz w:val="24"/>
                <w:szCs w:val="24"/>
              </w:rPr>
              <w:t>Lugendo</w:t>
            </w:r>
            <w:proofErr w:type="spellEnd"/>
            <w:r w:rsidRPr="00106DFE">
              <w:rPr>
                <w:rFonts w:ascii="Times New Roman" w:hAnsi="Times New Roman"/>
                <w:i/>
                <w:sz w:val="24"/>
                <w:szCs w:val="24"/>
              </w:rPr>
              <w:t xml:space="preserve">. </w:t>
            </w:r>
          </w:p>
          <w:p w:rsidR="009A5E33" w:rsidRPr="00106DFE" w:rsidRDefault="009A5E33" w:rsidP="004D5DA7">
            <w:pPr>
              <w:pStyle w:val="CTBCorpsdetexte"/>
              <w:spacing w:before="60" w:after="60" w:line="240" w:lineRule="auto"/>
              <w:rPr>
                <w:rFonts w:ascii="Times New Roman" w:hAnsi="Times New Roman"/>
                <w:i/>
                <w:sz w:val="24"/>
                <w:szCs w:val="24"/>
              </w:rPr>
            </w:pPr>
            <w:r w:rsidRPr="00106DFE">
              <w:rPr>
                <w:rFonts w:ascii="Times New Roman" w:hAnsi="Times New Roman"/>
                <w:i/>
                <w:sz w:val="24"/>
                <w:szCs w:val="24"/>
              </w:rPr>
              <w:lastRenderedPageBreak/>
              <w:t xml:space="preserve">Sur le plan technique, une étude de faisabilité a été menée en juillet 2007 par GEVO sous l’expertise de l’Ir Hydraulicien Victor MUGOMOZI AYAZA ancien Hydraulicien du Comité </w:t>
            </w:r>
            <w:proofErr w:type="spellStart"/>
            <w:r w:rsidRPr="00106DFE">
              <w:rPr>
                <w:rFonts w:ascii="Times New Roman" w:hAnsi="Times New Roman"/>
                <w:i/>
                <w:sz w:val="24"/>
                <w:szCs w:val="24"/>
              </w:rPr>
              <w:t>Antibwaki</w:t>
            </w:r>
            <w:proofErr w:type="spellEnd"/>
            <w:r w:rsidRPr="00106DFE">
              <w:rPr>
                <w:rFonts w:ascii="Times New Roman" w:hAnsi="Times New Roman"/>
                <w:i/>
                <w:sz w:val="24"/>
                <w:szCs w:val="24"/>
              </w:rPr>
              <w:t xml:space="preserve"> avec des fonds issus des contributions locales. Faut-il noter que cette expertise est toujours disponible pour la conduite des travaux sur le plan technique. A l’issue de cette étude, il a été relevé qu’un bac sera aménagé à la source, un réservoir à </w:t>
            </w:r>
            <w:proofErr w:type="spellStart"/>
            <w:r w:rsidRPr="00106DFE">
              <w:rPr>
                <w:rFonts w:ascii="Times New Roman" w:hAnsi="Times New Roman"/>
                <w:i/>
                <w:sz w:val="24"/>
                <w:szCs w:val="24"/>
              </w:rPr>
              <w:t>Cirhwa</w:t>
            </w:r>
            <w:proofErr w:type="spellEnd"/>
            <w:r w:rsidRPr="00106DFE">
              <w:rPr>
                <w:rFonts w:ascii="Times New Roman" w:hAnsi="Times New Roman"/>
                <w:i/>
                <w:sz w:val="24"/>
                <w:szCs w:val="24"/>
              </w:rPr>
              <w:t xml:space="preserve"> d’où partent les tuyaux conduisant l’eau jusqu’à </w:t>
            </w:r>
            <w:proofErr w:type="spellStart"/>
            <w:r w:rsidRPr="00106DFE">
              <w:rPr>
                <w:rFonts w:ascii="Times New Roman" w:hAnsi="Times New Roman"/>
                <w:i/>
                <w:sz w:val="24"/>
                <w:szCs w:val="24"/>
              </w:rPr>
              <w:t>Kanyantende</w:t>
            </w:r>
            <w:proofErr w:type="spellEnd"/>
            <w:r w:rsidRPr="00106DFE">
              <w:rPr>
                <w:rFonts w:ascii="Times New Roman" w:hAnsi="Times New Roman"/>
                <w:i/>
                <w:sz w:val="24"/>
                <w:szCs w:val="24"/>
              </w:rPr>
              <w:t xml:space="preserve"> qui constitue le lieu de branchement de la nouvelle tuyauterie à l’ancienne pour mener l’eau jusqu’à </w:t>
            </w:r>
            <w:proofErr w:type="spellStart"/>
            <w:r w:rsidRPr="00106DFE">
              <w:rPr>
                <w:rFonts w:ascii="Times New Roman" w:hAnsi="Times New Roman"/>
                <w:i/>
                <w:sz w:val="24"/>
                <w:szCs w:val="24"/>
              </w:rPr>
              <w:t>Lugendo</w:t>
            </w:r>
            <w:proofErr w:type="spellEnd"/>
            <w:r w:rsidRPr="00106DFE">
              <w:rPr>
                <w:rFonts w:ascii="Times New Roman" w:hAnsi="Times New Roman"/>
                <w:i/>
                <w:sz w:val="24"/>
                <w:szCs w:val="24"/>
              </w:rPr>
              <w:t xml:space="preserve"> et </w:t>
            </w:r>
            <w:proofErr w:type="spellStart"/>
            <w:r w:rsidRPr="00106DFE">
              <w:rPr>
                <w:rFonts w:ascii="Times New Roman" w:hAnsi="Times New Roman"/>
                <w:i/>
                <w:sz w:val="24"/>
                <w:szCs w:val="24"/>
              </w:rPr>
              <w:t>Ishungu</w:t>
            </w:r>
            <w:proofErr w:type="spellEnd"/>
            <w:r w:rsidRPr="00106DFE">
              <w:rPr>
                <w:rFonts w:ascii="Times New Roman" w:hAnsi="Times New Roman"/>
                <w:i/>
                <w:sz w:val="24"/>
                <w:szCs w:val="24"/>
              </w:rPr>
              <w:t xml:space="preserve">. En somme, il est prévu 60 bornes fontaines qui seront construits depuis </w:t>
            </w:r>
            <w:proofErr w:type="spellStart"/>
            <w:r w:rsidRPr="00106DFE">
              <w:rPr>
                <w:rFonts w:ascii="Times New Roman" w:hAnsi="Times New Roman"/>
                <w:i/>
                <w:sz w:val="24"/>
                <w:szCs w:val="24"/>
              </w:rPr>
              <w:t>Lwangoma</w:t>
            </w:r>
            <w:proofErr w:type="spellEnd"/>
            <w:r w:rsidRPr="00106DFE">
              <w:rPr>
                <w:rFonts w:ascii="Times New Roman" w:hAnsi="Times New Roman"/>
                <w:i/>
                <w:sz w:val="24"/>
                <w:szCs w:val="24"/>
              </w:rPr>
              <w:t xml:space="preserve"> jusqu’en Groupement d’</w:t>
            </w:r>
            <w:proofErr w:type="spellStart"/>
            <w:r w:rsidRPr="00106DFE">
              <w:rPr>
                <w:rFonts w:ascii="Times New Roman" w:hAnsi="Times New Roman"/>
                <w:i/>
                <w:sz w:val="24"/>
                <w:szCs w:val="24"/>
              </w:rPr>
              <w:t>Ishungu</w:t>
            </w:r>
            <w:proofErr w:type="spellEnd"/>
            <w:r w:rsidRPr="00106DFE">
              <w:rPr>
                <w:rFonts w:ascii="Times New Roman" w:hAnsi="Times New Roman"/>
                <w:i/>
                <w:sz w:val="24"/>
                <w:szCs w:val="24"/>
              </w:rPr>
              <w:t xml:space="preserve">.   </w:t>
            </w:r>
          </w:p>
          <w:p w:rsidR="009A5E33" w:rsidRPr="00106DFE" w:rsidRDefault="009A5E33" w:rsidP="004D5DA7">
            <w:pPr>
              <w:pStyle w:val="CTBCorpsdetexte"/>
              <w:spacing w:before="60" w:after="60" w:line="240" w:lineRule="auto"/>
              <w:rPr>
                <w:rFonts w:ascii="Times New Roman" w:hAnsi="Times New Roman"/>
                <w:i/>
                <w:sz w:val="24"/>
                <w:szCs w:val="24"/>
              </w:rPr>
            </w:pPr>
            <w:r w:rsidRPr="00106DFE">
              <w:rPr>
                <w:rFonts w:ascii="Times New Roman" w:hAnsi="Times New Roman"/>
                <w:i/>
                <w:sz w:val="24"/>
                <w:szCs w:val="24"/>
              </w:rPr>
              <w:t>GEVO s’occupera des aspects administratif, organisationnel et financier. En marge des assemblées générales des populations, d’autres réunions de consultation et de mise au point seront régulièrement tenues entre GEVO et la communauté bénéficiaire. En plus</w:t>
            </w:r>
            <w:r w:rsidR="0059266B">
              <w:rPr>
                <w:rFonts w:ascii="Times New Roman" w:hAnsi="Times New Roman"/>
                <w:i/>
                <w:sz w:val="24"/>
                <w:szCs w:val="24"/>
              </w:rPr>
              <w:t xml:space="preserve">, GEVO fera régulièrement des </w:t>
            </w:r>
            <w:r w:rsidRPr="00106DFE">
              <w:rPr>
                <w:rFonts w:ascii="Times New Roman" w:hAnsi="Times New Roman"/>
                <w:i/>
                <w:sz w:val="24"/>
                <w:szCs w:val="24"/>
              </w:rPr>
              <w:t xml:space="preserve">briefings auprès de </w:t>
            </w:r>
            <w:r w:rsidR="0059266B">
              <w:rPr>
                <w:rFonts w:ascii="Times New Roman" w:hAnsi="Times New Roman"/>
                <w:i/>
                <w:sz w:val="24"/>
                <w:szCs w:val="24"/>
              </w:rPr>
              <w:t xml:space="preserve">la Fondation </w:t>
            </w:r>
            <w:r w:rsidR="00B8464F">
              <w:rPr>
                <w:rFonts w:ascii="Times New Roman" w:hAnsi="Times New Roman"/>
                <w:i/>
                <w:sz w:val="24"/>
                <w:szCs w:val="24"/>
              </w:rPr>
              <w:t>GLORIA MUNDI</w:t>
            </w:r>
            <w:r w:rsidR="0059266B">
              <w:rPr>
                <w:rFonts w:ascii="Times New Roman" w:hAnsi="Times New Roman"/>
                <w:i/>
                <w:sz w:val="24"/>
                <w:szCs w:val="24"/>
              </w:rPr>
              <w:t xml:space="preserve">, </w:t>
            </w:r>
            <w:r w:rsidRPr="00106DFE">
              <w:rPr>
                <w:rFonts w:ascii="Times New Roman" w:hAnsi="Times New Roman"/>
                <w:i/>
                <w:sz w:val="24"/>
                <w:szCs w:val="24"/>
              </w:rPr>
              <w:t xml:space="preserve">Bailleur de fonds </w:t>
            </w:r>
            <w:r w:rsidR="0059266B">
              <w:rPr>
                <w:rFonts w:ascii="Times New Roman" w:hAnsi="Times New Roman"/>
                <w:i/>
                <w:sz w:val="24"/>
                <w:szCs w:val="24"/>
              </w:rPr>
              <w:t xml:space="preserve">du présent projet </w:t>
            </w:r>
            <w:r w:rsidRPr="00106DFE">
              <w:rPr>
                <w:rFonts w:ascii="Times New Roman" w:hAnsi="Times New Roman"/>
                <w:i/>
                <w:sz w:val="24"/>
                <w:szCs w:val="24"/>
              </w:rPr>
              <w:t xml:space="preserve">par rapport au processus de mise en œuvre. En vue de réaliser efficacement le projet, des protocoles de collaboration seront signés entre, d’un côté, GEVO et la communauté à travers </w:t>
            </w:r>
            <w:r w:rsidR="00D25925">
              <w:rPr>
                <w:rFonts w:ascii="Times New Roman" w:hAnsi="Times New Roman"/>
                <w:i/>
                <w:sz w:val="24"/>
                <w:szCs w:val="24"/>
              </w:rPr>
              <w:t>les groupes des volontaires issus dans la population bénéficiaires</w:t>
            </w:r>
            <w:r w:rsidRPr="00106DFE">
              <w:rPr>
                <w:rFonts w:ascii="Times New Roman" w:hAnsi="Times New Roman"/>
                <w:i/>
                <w:sz w:val="24"/>
                <w:szCs w:val="24"/>
              </w:rPr>
              <w:t xml:space="preserve"> et de l’autre,  ent</w:t>
            </w:r>
            <w:r w:rsidR="00D25925">
              <w:rPr>
                <w:rFonts w:ascii="Times New Roman" w:hAnsi="Times New Roman"/>
                <w:i/>
                <w:sz w:val="24"/>
                <w:szCs w:val="24"/>
              </w:rPr>
              <w:t xml:space="preserve">re, GEVO et la Fondation </w:t>
            </w:r>
            <w:r w:rsidR="00B8464F">
              <w:rPr>
                <w:rFonts w:ascii="Times New Roman" w:hAnsi="Times New Roman"/>
                <w:i/>
                <w:sz w:val="24"/>
                <w:szCs w:val="24"/>
              </w:rPr>
              <w:t>GLORIA MUNDI</w:t>
            </w:r>
            <w:r w:rsidRPr="00106DFE">
              <w:rPr>
                <w:rFonts w:ascii="Times New Roman" w:hAnsi="Times New Roman"/>
                <w:i/>
                <w:sz w:val="24"/>
                <w:szCs w:val="24"/>
              </w:rPr>
              <w:t xml:space="preserve">.    </w:t>
            </w:r>
          </w:p>
          <w:p w:rsidR="009A5E33" w:rsidRPr="00106DFE" w:rsidRDefault="009A5E33" w:rsidP="004D5DA7">
            <w:pPr>
              <w:pStyle w:val="CTBCorpsdetexte"/>
              <w:spacing w:before="60" w:after="60" w:line="240" w:lineRule="auto"/>
              <w:rPr>
                <w:rFonts w:ascii="Times New Roman" w:hAnsi="Times New Roman"/>
                <w:i/>
                <w:sz w:val="24"/>
                <w:szCs w:val="24"/>
              </w:rPr>
            </w:pPr>
            <w:r w:rsidRPr="00106DFE">
              <w:rPr>
                <w:rFonts w:ascii="Times New Roman" w:hAnsi="Times New Roman"/>
                <w:i/>
                <w:sz w:val="24"/>
                <w:szCs w:val="24"/>
              </w:rPr>
              <w:t xml:space="preserve">Sur le plan économique, ce projet va mettre fin aux multiples souffrances longtemps endurées par les habitants (hommes, femmes, jeunes) en parcourant plusieurs distances, en perdant de l’argent à Bukavu, au Rwanda et </w:t>
            </w:r>
            <w:proofErr w:type="spellStart"/>
            <w:r w:rsidRPr="00106DFE">
              <w:rPr>
                <w:rFonts w:ascii="Times New Roman" w:hAnsi="Times New Roman"/>
                <w:i/>
                <w:sz w:val="24"/>
                <w:szCs w:val="24"/>
              </w:rPr>
              <w:t>Idjwi</w:t>
            </w:r>
            <w:proofErr w:type="spellEnd"/>
            <w:r w:rsidRPr="00106DFE">
              <w:rPr>
                <w:rFonts w:ascii="Times New Roman" w:hAnsi="Times New Roman"/>
                <w:i/>
                <w:sz w:val="24"/>
                <w:szCs w:val="24"/>
              </w:rPr>
              <w:t xml:space="preserve"> à la recherche de cette denrée rare voire même limiter les nombreux risques d’accidents de noyades et/ou routiers.</w:t>
            </w:r>
          </w:p>
          <w:p w:rsidR="009A5E33" w:rsidRPr="00106DFE" w:rsidRDefault="009A5E33" w:rsidP="004D5DA7">
            <w:pPr>
              <w:pStyle w:val="CTBCorpsdetexte"/>
              <w:spacing w:before="60" w:after="60" w:line="240" w:lineRule="auto"/>
              <w:rPr>
                <w:rFonts w:ascii="Times New Roman" w:hAnsi="Times New Roman"/>
                <w:i/>
                <w:sz w:val="24"/>
                <w:szCs w:val="24"/>
              </w:rPr>
            </w:pPr>
            <w:r w:rsidRPr="00106DFE">
              <w:rPr>
                <w:rFonts w:ascii="Times New Roman" w:hAnsi="Times New Roman"/>
                <w:i/>
                <w:sz w:val="24"/>
                <w:szCs w:val="24"/>
              </w:rPr>
              <w:t xml:space="preserve">Sur le plan social et sécuritaire, ce projet rétablira totalement la cohésion entre les populations de ces trois groupements et des environs en rétablissant encore le climat de confiance entre les leaders de ces entités qui se soulèvent les uns contre les autres dont la base c’est la mauvaise gestion de l’ancienne adduction. </w:t>
            </w:r>
          </w:p>
          <w:p w:rsidR="009A5E33" w:rsidRPr="00106DFE" w:rsidRDefault="009A5E33" w:rsidP="004D5DA7">
            <w:pPr>
              <w:pStyle w:val="CTBCorpsdetexte"/>
              <w:spacing w:before="60" w:after="60" w:line="240" w:lineRule="auto"/>
              <w:rPr>
                <w:rFonts w:ascii="Times New Roman" w:hAnsi="Times New Roman"/>
                <w:i/>
                <w:sz w:val="24"/>
                <w:szCs w:val="24"/>
              </w:rPr>
            </w:pPr>
            <w:r w:rsidRPr="00106DFE">
              <w:rPr>
                <w:rFonts w:ascii="Times New Roman" w:hAnsi="Times New Roman"/>
                <w:i/>
                <w:sz w:val="24"/>
                <w:szCs w:val="24"/>
              </w:rPr>
              <w:t xml:space="preserve">Ainsi, en appuyant financièrement ce projet, </w:t>
            </w:r>
            <w:r w:rsidR="003D6C2B">
              <w:rPr>
                <w:rFonts w:ascii="Times New Roman" w:hAnsi="Times New Roman"/>
                <w:i/>
                <w:sz w:val="24"/>
                <w:szCs w:val="24"/>
              </w:rPr>
              <w:t xml:space="preserve">la Fondation </w:t>
            </w:r>
            <w:r w:rsidR="00B8464F">
              <w:rPr>
                <w:rFonts w:ascii="Times New Roman" w:hAnsi="Times New Roman"/>
                <w:i/>
                <w:sz w:val="24"/>
                <w:szCs w:val="24"/>
              </w:rPr>
              <w:t>GLORIA MUNDI</w:t>
            </w:r>
            <w:r w:rsidRPr="00106DFE">
              <w:rPr>
                <w:rFonts w:ascii="Times New Roman" w:hAnsi="Times New Roman"/>
                <w:i/>
                <w:sz w:val="24"/>
                <w:szCs w:val="24"/>
              </w:rPr>
              <w:t xml:space="preserve"> aura don</w:t>
            </w:r>
            <w:r w:rsidR="00025BDF">
              <w:rPr>
                <w:rFonts w:ascii="Times New Roman" w:hAnsi="Times New Roman"/>
                <w:i/>
                <w:sz w:val="24"/>
                <w:szCs w:val="24"/>
              </w:rPr>
              <w:t>né un souffle de vie à plus de 8</w:t>
            </w:r>
            <w:r w:rsidRPr="00106DFE">
              <w:rPr>
                <w:rFonts w:ascii="Times New Roman" w:hAnsi="Times New Roman"/>
                <w:i/>
                <w:sz w:val="24"/>
                <w:szCs w:val="24"/>
              </w:rPr>
              <w:t xml:space="preserve">0.000 habitants (hommes, femmes et jeunes) des groupements </w:t>
            </w:r>
            <w:proofErr w:type="spellStart"/>
            <w:r w:rsidRPr="00106DFE">
              <w:rPr>
                <w:rFonts w:ascii="Times New Roman" w:hAnsi="Times New Roman"/>
                <w:i/>
                <w:sz w:val="24"/>
                <w:szCs w:val="24"/>
              </w:rPr>
              <w:t>Ishungu</w:t>
            </w:r>
            <w:proofErr w:type="spellEnd"/>
            <w:r w:rsidRPr="00106DFE">
              <w:rPr>
                <w:rFonts w:ascii="Times New Roman" w:hAnsi="Times New Roman"/>
                <w:i/>
                <w:sz w:val="24"/>
                <w:szCs w:val="24"/>
              </w:rPr>
              <w:t xml:space="preserve">, </w:t>
            </w:r>
            <w:proofErr w:type="spellStart"/>
            <w:r w:rsidRPr="00106DFE">
              <w:rPr>
                <w:rFonts w:ascii="Times New Roman" w:hAnsi="Times New Roman"/>
                <w:i/>
                <w:sz w:val="24"/>
                <w:szCs w:val="24"/>
              </w:rPr>
              <w:t>Lugendo</w:t>
            </w:r>
            <w:proofErr w:type="spellEnd"/>
            <w:r w:rsidRPr="00106DFE">
              <w:rPr>
                <w:rFonts w:ascii="Times New Roman" w:hAnsi="Times New Roman"/>
                <w:i/>
                <w:sz w:val="24"/>
                <w:szCs w:val="24"/>
              </w:rPr>
              <w:t xml:space="preserve"> et </w:t>
            </w:r>
            <w:proofErr w:type="spellStart"/>
            <w:r w:rsidRPr="00106DFE">
              <w:rPr>
                <w:rFonts w:ascii="Times New Roman" w:hAnsi="Times New Roman"/>
                <w:i/>
                <w:sz w:val="24"/>
                <w:szCs w:val="24"/>
              </w:rPr>
              <w:t>Bushumba</w:t>
            </w:r>
            <w:proofErr w:type="spellEnd"/>
            <w:r w:rsidRPr="00106DFE">
              <w:rPr>
                <w:rFonts w:ascii="Times New Roman" w:hAnsi="Times New Roman"/>
                <w:i/>
                <w:sz w:val="24"/>
                <w:szCs w:val="24"/>
              </w:rPr>
              <w:t xml:space="preserve"> ainsi que dans les environs surtout quand on sait que « </w:t>
            </w:r>
            <w:r w:rsidRPr="00106DFE">
              <w:rPr>
                <w:rFonts w:ascii="Times New Roman" w:hAnsi="Times New Roman"/>
                <w:b/>
                <w:i/>
                <w:sz w:val="24"/>
                <w:szCs w:val="24"/>
              </w:rPr>
              <w:t>l’eau c’est la vie</w:t>
            </w:r>
            <w:r w:rsidRPr="00106DFE">
              <w:rPr>
                <w:rFonts w:ascii="Times New Roman" w:hAnsi="Times New Roman"/>
                <w:i/>
                <w:sz w:val="24"/>
                <w:szCs w:val="24"/>
              </w:rPr>
              <w:t xml:space="preserve"> », dit-on. </w:t>
            </w:r>
          </w:p>
          <w:p w:rsidR="009A5E33" w:rsidRPr="00106DFE" w:rsidRDefault="009A5E33" w:rsidP="004D5DA7">
            <w:pPr>
              <w:pStyle w:val="CTBCorpsdetexte"/>
              <w:spacing w:before="60" w:after="60" w:line="240" w:lineRule="auto"/>
              <w:rPr>
                <w:rFonts w:ascii="Times New Roman" w:hAnsi="Times New Roman"/>
                <w:i/>
                <w:sz w:val="24"/>
                <w:szCs w:val="24"/>
              </w:rPr>
            </w:pPr>
            <w:r w:rsidRPr="00106DFE">
              <w:rPr>
                <w:rFonts w:ascii="Times New Roman" w:hAnsi="Times New Roman"/>
                <w:i/>
                <w:sz w:val="24"/>
                <w:szCs w:val="24"/>
              </w:rPr>
              <w:t>Les résultats les plus importants attendus du projet et indicateurs de succès spécifiques</w:t>
            </w:r>
            <w:r w:rsidR="00545F52">
              <w:rPr>
                <w:rFonts w:ascii="Times New Roman" w:hAnsi="Times New Roman"/>
                <w:i/>
                <w:sz w:val="24"/>
                <w:szCs w:val="24"/>
              </w:rPr>
              <w:t xml:space="preserve"> sont les suivants :</w:t>
            </w:r>
          </w:p>
          <w:p w:rsidR="009A5E33" w:rsidRPr="00106DFE" w:rsidRDefault="009A5E33" w:rsidP="004D5DA7">
            <w:pPr>
              <w:pStyle w:val="CTBCorpsdetexte"/>
              <w:spacing w:before="60" w:after="60" w:line="240" w:lineRule="auto"/>
              <w:rPr>
                <w:rFonts w:ascii="Times New Roman" w:hAnsi="Times New Roman"/>
                <w:i/>
                <w:sz w:val="24"/>
                <w:szCs w:val="24"/>
              </w:rPr>
            </w:pPr>
            <w:r w:rsidRPr="00106DFE">
              <w:rPr>
                <w:rFonts w:ascii="Times New Roman" w:hAnsi="Times New Roman"/>
                <w:i/>
                <w:sz w:val="24"/>
                <w:szCs w:val="24"/>
              </w:rPr>
              <w:t>La communauté, les leaders locaux et autres acteurs de développement sont sensibilisés, conscientisés et mobilisés sur la nécessité de l’adduction d’eau potable en Groupements d’</w:t>
            </w:r>
            <w:proofErr w:type="spellStart"/>
            <w:r w:rsidRPr="00106DFE">
              <w:rPr>
                <w:rFonts w:ascii="Times New Roman" w:hAnsi="Times New Roman"/>
                <w:i/>
                <w:sz w:val="24"/>
                <w:szCs w:val="24"/>
              </w:rPr>
              <w:t>Ishungu</w:t>
            </w:r>
            <w:proofErr w:type="spellEnd"/>
            <w:r w:rsidRPr="00106DFE">
              <w:rPr>
                <w:rFonts w:ascii="Times New Roman" w:hAnsi="Times New Roman"/>
                <w:i/>
                <w:sz w:val="24"/>
                <w:szCs w:val="24"/>
              </w:rPr>
              <w:t xml:space="preserve"> et environs.</w:t>
            </w:r>
          </w:p>
          <w:p w:rsidR="009A5E33" w:rsidRPr="00106DFE" w:rsidRDefault="009A5E33" w:rsidP="009A5E33">
            <w:pPr>
              <w:pStyle w:val="CTBCorpsdetexte"/>
              <w:numPr>
                <w:ilvl w:val="0"/>
                <w:numId w:val="11"/>
              </w:numPr>
              <w:spacing w:before="60" w:after="60" w:line="240" w:lineRule="auto"/>
              <w:rPr>
                <w:rFonts w:ascii="Times New Roman" w:hAnsi="Times New Roman"/>
                <w:i/>
                <w:sz w:val="24"/>
                <w:szCs w:val="24"/>
              </w:rPr>
            </w:pPr>
            <w:r w:rsidRPr="00106DFE">
              <w:rPr>
                <w:rFonts w:ascii="Times New Roman" w:hAnsi="Times New Roman"/>
                <w:i/>
                <w:sz w:val="24"/>
                <w:szCs w:val="24"/>
              </w:rPr>
              <w:t>Un agenda de travail pour le creusage des fossés et autres travaux par les communautés des villages des trois groupements est établi et opérationnel</w:t>
            </w:r>
            <w:r w:rsidR="007A5D74">
              <w:rPr>
                <w:rFonts w:ascii="Times New Roman" w:hAnsi="Times New Roman"/>
                <w:i/>
                <w:sz w:val="24"/>
                <w:szCs w:val="24"/>
              </w:rPr>
              <w:t> ;</w:t>
            </w:r>
          </w:p>
          <w:p w:rsidR="009A5E33" w:rsidRPr="00106DFE" w:rsidRDefault="009A5E33" w:rsidP="009A5E33">
            <w:pPr>
              <w:pStyle w:val="CTBCorpsdetexte"/>
              <w:numPr>
                <w:ilvl w:val="0"/>
                <w:numId w:val="11"/>
              </w:numPr>
              <w:spacing w:before="60" w:after="60" w:line="240" w:lineRule="auto"/>
              <w:rPr>
                <w:rFonts w:ascii="Times New Roman" w:hAnsi="Times New Roman"/>
                <w:i/>
                <w:sz w:val="24"/>
                <w:szCs w:val="24"/>
              </w:rPr>
            </w:pPr>
            <w:r w:rsidRPr="00106DFE">
              <w:rPr>
                <w:rFonts w:ascii="Times New Roman" w:hAnsi="Times New Roman"/>
                <w:i/>
                <w:sz w:val="24"/>
                <w:szCs w:val="24"/>
              </w:rPr>
              <w:lastRenderedPageBreak/>
              <w:t>Les maladies des mains sales sont éradiquées sur base des mesures d’hygiènes intégrées dans chaque ménage</w:t>
            </w:r>
            <w:r w:rsidR="007A5D74">
              <w:rPr>
                <w:rFonts w:ascii="Times New Roman" w:hAnsi="Times New Roman"/>
                <w:i/>
                <w:sz w:val="24"/>
                <w:szCs w:val="24"/>
              </w:rPr>
              <w:t> ;</w:t>
            </w:r>
          </w:p>
          <w:p w:rsidR="009A5E33" w:rsidRPr="00106DFE" w:rsidRDefault="009A5E33" w:rsidP="009A5E33">
            <w:pPr>
              <w:pStyle w:val="CTBCorpsdetexte"/>
              <w:numPr>
                <w:ilvl w:val="0"/>
                <w:numId w:val="11"/>
              </w:numPr>
              <w:spacing w:before="60" w:after="60" w:line="240" w:lineRule="auto"/>
              <w:rPr>
                <w:rFonts w:ascii="Times New Roman" w:hAnsi="Times New Roman"/>
                <w:i/>
                <w:sz w:val="24"/>
                <w:szCs w:val="24"/>
              </w:rPr>
            </w:pPr>
            <w:r w:rsidRPr="00106DFE">
              <w:rPr>
                <w:rFonts w:ascii="Times New Roman" w:hAnsi="Times New Roman"/>
                <w:i/>
                <w:sz w:val="24"/>
                <w:szCs w:val="24"/>
              </w:rPr>
              <w:t>L’implication des membres des communautés, des femmes et des jeunes dans la protection du réseau d’eau est effective</w:t>
            </w:r>
            <w:r w:rsidR="007A5D74">
              <w:rPr>
                <w:rFonts w:ascii="Times New Roman" w:hAnsi="Times New Roman"/>
                <w:i/>
                <w:sz w:val="24"/>
                <w:szCs w:val="24"/>
              </w:rPr>
              <w:t> ;</w:t>
            </w:r>
          </w:p>
          <w:p w:rsidR="009A5E33" w:rsidRPr="00106DFE" w:rsidRDefault="009A5E33" w:rsidP="004D5DA7">
            <w:pPr>
              <w:pStyle w:val="CTBCorpsdetexte"/>
              <w:spacing w:before="60" w:after="60" w:line="240" w:lineRule="auto"/>
              <w:rPr>
                <w:rFonts w:ascii="Times New Roman" w:hAnsi="Times New Roman"/>
                <w:i/>
                <w:sz w:val="24"/>
                <w:szCs w:val="24"/>
              </w:rPr>
            </w:pPr>
            <w:r w:rsidRPr="00106DFE">
              <w:rPr>
                <w:rFonts w:ascii="Times New Roman" w:hAnsi="Times New Roman"/>
                <w:i/>
                <w:sz w:val="24"/>
                <w:szCs w:val="24"/>
              </w:rPr>
              <w:t xml:space="preserve">Le captage de la source </w:t>
            </w:r>
            <w:proofErr w:type="spellStart"/>
            <w:r w:rsidRPr="00106DFE">
              <w:rPr>
                <w:rFonts w:ascii="Times New Roman" w:hAnsi="Times New Roman"/>
                <w:i/>
                <w:sz w:val="24"/>
                <w:szCs w:val="24"/>
              </w:rPr>
              <w:t>Rwamana</w:t>
            </w:r>
            <w:proofErr w:type="spellEnd"/>
            <w:r w:rsidRPr="00106DFE">
              <w:rPr>
                <w:rFonts w:ascii="Times New Roman" w:hAnsi="Times New Roman"/>
                <w:i/>
                <w:sz w:val="24"/>
                <w:szCs w:val="24"/>
              </w:rPr>
              <w:t xml:space="preserve"> et la construction des bornes fontaines à travers la zone du projet sont assurés.</w:t>
            </w:r>
          </w:p>
          <w:p w:rsidR="009A5E33" w:rsidRPr="00106DFE" w:rsidRDefault="009A5E33" w:rsidP="009A5E33">
            <w:pPr>
              <w:pStyle w:val="CTBCorpsdetexte"/>
              <w:numPr>
                <w:ilvl w:val="0"/>
                <w:numId w:val="12"/>
              </w:numPr>
              <w:spacing w:before="60" w:after="60" w:line="240" w:lineRule="auto"/>
              <w:rPr>
                <w:rFonts w:ascii="Times New Roman" w:hAnsi="Times New Roman"/>
                <w:i/>
                <w:sz w:val="24"/>
                <w:szCs w:val="24"/>
              </w:rPr>
            </w:pPr>
            <w:r w:rsidRPr="00106DFE">
              <w:rPr>
                <w:rFonts w:ascii="Times New Roman" w:hAnsi="Times New Roman"/>
                <w:i/>
                <w:sz w:val="24"/>
                <w:szCs w:val="24"/>
              </w:rPr>
              <w:t>4 litres/seconde d’eau soit 345600 l/jour de débit journalier sont libérés</w:t>
            </w:r>
            <w:r w:rsidR="007A5D74">
              <w:rPr>
                <w:rFonts w:ascii="Times New Roman" w:hAnsi="Times New Roman"/>
                <w:i/>
                <w:sz w:val="24"/>
                <w:szCs w:val="24"/>
              </w:rPr>
              <w:t> ;</w:t>
            </w:r>
          </w:p>
          <w:p w:rsidR="009A5E33" w:rsidRPr="00106DFE" w:rsidRDefault="009A5E33" w:rsidP="009A5E33">
            <w:pPr>
              <w:pStyle w:val="CTBCorpsdetexte"/>
              <w:numPr>
                <w:ilvl w:val="0"/>
                <w:numId w:val="12"/>
              </w:numPr>
              <w:spacing w:before="60" w:after="60" w:line="240" w:lineRule="auto"/>
              <w:rPr>
                <w:rFonts w:ascii="Times New Roman" w:hAnsi="Times New Roman"/>
                <w:i/>
                <w:sz w:val="24"/>
                <w:szCs w:val="24"/>
              </w:rPr>
            </w:pPr>
            <w:r w:rsidRPr="00106DFE">
              <w:rPr>
                <w:rFonts w:ascii="Times New Roman" w:hAnsi="Times New Roman"/>
                <w:i/>
                <w:sz w:val="24"/>
                <w:szCs w:val="24"/>
              </w:rPr>
              <w:t>30 bornes fontaines à travers la zone du projet sont construites pendant la période du projet</w:t>
            </w:r>
            <w:r w:rsidR="007A5D74">
              <w:rPr>
                <w:rFonts w:ascii="Times New Roman" w:hAnsi="Times New Roman"/>
                <w:i/>
                <w:sz w:val="24"/>
                <w:szCs w:val="24"/>
              </w:rPr>
              <w:t> ;</w:t>
            </w:r>
            <w:r w:rsidRPr="00106DFE">
              <w:rPr>
                <w:rFonts w:ascii="Times New Roman" w:hAnsi="Times New Roman"/>
                <w:i/>
                <w:sz w:val="24"/>
                <w:szCs w:val="24"/>
              </w:rPr>
              <w:t xml:space="preserve"> </w:t>
            </w:r>
          </w:p>
          <w:p w:rsidR="009A5E33" w:rsidRPr="00106DFE" w:rsidRDefault="009A5E33" w:rsidP="004D5DA7">
            <w:pPr>
              <w:pStyle w:val="CTBCorpsdetexte"/>
              <w:spacing w:before="60" w:after="60" w:line="240" w:lineRule="auto"/>
              <w:rPr>
                <w:rFonts w:ascii="Times New Roman" w:hAnsi="Times New Roman"/>
                <w:i/>
                <w:sz w:val="24"/>
                <w:szCs w:val="24"/>
              </w:rPr>
            </w:pPr>
            <w:r w:rsidRPr="00106DFE">
              <w:rPr>
                <w:rFonts w:ascii="Times New Roman" w:hAnsi="Times New Roman"/>
                <w:i/>
                <w:sz w:val="24"/>
                <w:szCs w:val="24"/>
              </w:rPr>
              <w:t xml:space="preserve">Un comité de gestion de tous les bénéficiaires pour le maintien du réseau est mis en place.  </w:t>
            </w:r>
          </w:p>
          <w:p w:rsidR="009A5E33" w:rsidRPr="00106DFE" w:rsidRDefault="009A5E33" w:rsidP="009A5E33">
            <w:pPr>
              <w:pStyle w:val="CTBCorpsdetexte"/>
              <w:numPr>
                <w:ilvl w:val="0"/>
                <w:numId w:val="13"/>
              </w:numPr>
              <w:spacing w:before="60" w:after="60" w:line="240" w:lineRule="auto"/>
              <w:rPr>
                <w:rFonts w:ascii="Times New Roman" w:hAnsi="Times New Roman"/>
                <w:i/>
                <w:sz w:val="24"/>
                <w:szCs w:val="24"/>
              </w:rPr>
            </w:pPr>
            <w:r w:rsidRPr="00106DFE">
              <w:rPr>
                <w:rFonts w:ascii="Times New Roman" w:hAnsi="Times New Roman"/>
                <w:i/>
                <w:sz w:val="24"/>
                <w:szCs w:val="24"/>
              </w:rPr>
              <w:t>Un comité de gestion composé de la population d’</w:t>
            </w:r>
            <w:proofErr w:type="spellStart"/>
            <w:r w:rsidRPr="00106DFE">
              <w:rPr>
                <w:rFonts w:ascii="Times New Roman" w:hAnsi="Times New Roman"/>
                <w:i/>
                <w:sz w:val="24"/>
                <w:szCs w:val="24"/>
              </w:rPr>
              <w:t>Ishungu</w:t>
            </w:r>
            <w:proofErr w:type="spellEnd"/>
            <w:r w:rsidRPr="00106DFE">
              <w:rPr>
                <w:rFonts w:ascii="Times New Roman" w:hAnsi="Times New Roman"/>
                <w:i/>
                <w:sz w:val="24"/>
                <w:szCs w:val="24"/>
              </w:rPr>
              <w:t xml:space="preserve"> et celle des 2 autres Groupements est mis en place et fonctionnel</w:t>
            </w:r>
            <w:r w:rsidR="007A5D74">
              <w:rPr>
                <w:rFonts w:ascii="Times New Roman" w:hAnsi="Times New Roman"/>
                <w:i/>
                <w:sz w:val="24"/>
                <w:szCs w:val="24"/>
              </w:rPr>
              <w:t> ;</w:t>
            </w:r>
          </w:p>
          <w:p w:rsidR="009A5E33" w:rsidRPr="00106DFE" w:rsidRDefault="009A5E33" w:rsidP="009A5E33">
            <w:pPr>
              <w:pStyle w:val="CTBCorpsdetexte"/>
              <w:numPr>
                <w:ilvl w:val="0"/>
                <w:numId w:val="13"/>
              </w:numPr>
              <w:spacing w:before="60" w:after="60" w:line="240" w:lineRule="auto"/>
              <w:rPr>
                <w:rFonts w:ascii="Times New Roman" w:hAnsi="Times New Roman"/>
                <w:i/>
                <w:sz w:val="24"/>
                <w:szCs w:val="24"/>
              </w:rPr>
            </w:pPr>
            <w:r w:rsidRPr="00106DFE">
              <w:rPr>
                <w:rFonts w:ascii="Times New Roman" w:hAnsi="Times New Roman"/>
                <w:i/>
                <w:sz w:val="24"/>
                <w:szCs w:val="24"/>
              </w:rPr>
              <w:t>150 fontainiers sont formés sur la gestion et la maintenance du réseau</w:t>
            </w:r>
            <w:r w:rsidR="007A5D74">
              <w:rPr>
                <w:rFonts w:ascii="Times New Roman" w:hAnsi="Times New Roman"/>
                <w:i/>
                <w:sz w:val="24"/>
                <w:szCs w:val="24"/>
              </w:rPr>
              <w:t> ;</w:t>
            </w:r>
          </w:p>
          <w:p w:rsidR="009A5E33" w:rsidRPr="00106DFE" w:rsidRDefault="009A5E33" w:rsidP="004D5DA7">
            <w:pPr>
              <w:pStyle w:val="CTBCorpsdetexte"/>
              <w:spacing w:before="60" w:after="60" w:line="240" w:lineRule="auto"/>
              <w:rPr>
                <w:rFonts w:ascii="Times New Roman" w:hAnsi="Times New Roman"/>
                <w:i/>
                <w:sz w:val="24"/>
                <w:szCs w:val="24"/>
              </w:rPr>
            </w:pPr>
            <w:r w:rsidRPr="00106DFE">
              <w:rPr>
                <w:rFonts w:ascii="Times New Roman" w:hAnsi="Times New Roman"/>
                <w:i/>
                <w:sz w:val="24"/>
                <w:szCs w:val="24"/>
              </w:rPr>
              <w:t>C’est avec ces résultats que nous pensons mettre fin aux remous sociaux qui sont fréquents entre les gestionnaires du réseau d’eau affaibli et la population du Groupement d’</w:t>
            </w:r>
            <w:proofErr w:type="spellStart"/>
            <w:r w:rsidRPr="00106DFE">
              <w:rPr>
                <w:rFonts w:ascii="Times New Roman" w:hAnsi="Times New Roman"/>
                <w:i/>
                <w:sz w:val="24"/>
                <w:szCs w:val="24"/>
              </w:rPr>
              <w:t>Ishungu</w:t>
            </w:r>
            <w:proofErr w:type="spellEnd"/>
            <w:r w:rsidRPr="00106DFE">
              <w:rPr>
                <w:rFonts w:ascii="Times New Roman" w:hAnsi="Times New Roman"/>
                <w:i/>
                <w:sz w:val="24"/>
                <w:szCs w:val="24"/>
              </w:rPr>
              <w:t>.</w:t>
            </w:r>
          </w:p>
        </w:tc>
      </w:tr>
      <w:tr w:rsidR="009A5E33" w:rsidRPr="00106DFE" w:rsidTr="004D5DA7">
        <w:tc>
          <w:tcPr>
            <w:tcW w:w="2518" w:type="dxa"/>
            <w:shd w:val="clear" w:color="auto" w:fill="D9D9D9"/>
          </w:tcPr>
          <w:p w:rsidR="009A5E33" w:rsidRPr="00106DFE" w:rsidRDefault="009A5E33" w:rsidP="004D5DA7">
            <w:pPr>
              <w:pStyle w:val="CTBCorpsdetexte"/>
              <w:spacing w:before="60" w:after="60" w:line="240" w:lineRule="auto"/>
              <w:rPr>
                <w:rFonts w:ascii="Times New Roman" w:hAnsi="Times New Roman"/>
                <w:b/>
                <w:sz w:val="24"/>
                <w:szCs w:val="24"/>
              </w:rPr>
            </w:pPr>
            <w:r w:rsidRPr="00106DFE">
              <w:rPr>
                <w:rFonts w:ascii="Times New Roman" w:hAnsi="Times New Roman"/>
                <w:b/>
                <w:sz w:val="24"/>
                <w:szCs w:val="24"/>
              </w:rPr>
              <w:lastRenderedPageBreak/>
              <w:t>Localisation du Projet.</w:t>
            </w:r>
          </w:p>
        </w:tc>
        <w:tc>
          <w:tcPr>
            <w:tcW w:w="6692" w:type="dxa"/>
          </w:tcPr>
          <w:p w:rsidR="009A5E33" w:rsidRPr="00106DFE" w:rsidRDefault="009A5E33" w:rsidP="004D5DA7">
            <w:pPr>
              <w:pStyle w:val="CTBCorpsdetexte"/>
              <w:spacing w:before="60" w:after="60" w:line="240" w:lineRule="auto"/>
              <w:rPr>
                <w:rFonts w:ascii="Times New Roman" w:hAnsi="Times New Roman"/>
                <w:i/>
                <w:sz w:val="24"/>
                <w:szCs w:val="24"/>
              </w:rPr>
            </w:pPr>
            <w:r w:rsidRPr="00106DFE">
              <w:rPr>
                <w:rFonts w:ascii="Times New Roman" w:hAnsi="Times New Roman"/>
                <w:i/>
                <w:sz w:val="24"/>
                <w:szCs w:val="24"/>
              </w:rPr>
              <w:t xml:space="preserve">Province du Sud-Kivu, Territoire de </w:t>
            </w:r>
            <w:proofErr w:type="spellStart"/>
            <w:r w:rsidRPr="00106DFE">
              <w:rPr>
                <w:rFonts w:ascii="Times New Roman" w:hAnsi="Times New Roman"/>
                <w:i/>
                <w:sz w:val="24"/>
                <w:szCs w:val="24"/>
              </w:rPr>
              <w:t>Kabare</w:t>
            </w:r>
            <w:proofErr w:type="spellEnd"/>
            <w:r w:rsidRPr="00106DFE">
              <w:rPr>
                <w:rFonts w:ascii="Times New Roman" w:hAnsi="Times New Roman"/>
                <w:i/>
                <w:sz w:val="24"/>
                <w:szCs w:val="24"/>
              </w:rPr>
              <w:t xml:space="preserve">, Chefferie de </w:t>
            </w:r>
            <w:proofErr w:type="spellStart"/>
            <w:r w:rsidRPr="00106DFE">
              <w:rPr>
                <w:rFonts w:ascii="Times New Roman" w:hAnsi="Times New Roman"/>
                <w:i/>
                <w:sz w:val="24"/>
                <w:szCs w:val="24"/>
              </w:rPr>
              <w:t>Kabare</w:t>
            </w:r>
            <w:proofErr w:type="spellEnd"/>
            <w:r w:rsidRPr="00106DFE">
              <w:rPr>
                <w:rFonts w:ascii="Times New Roman" w:hAnsi="Times New Roman"/>
                <w:i/>
                <w:sz w:val="24"/>
                <w:szCs w:val="24"/>
              </w:rPr>
              <w:t>, Groupements d’</w:t>
            </w:r>
            <w:proofErr w:type="spellStart"/>
            <w:r w:rsidRPr="00106DFE">
              <w:rPr>
                <w:rFonts w:ascii="Times New Roman" w:hAnsi="Times New Roman"/>
                <w:i/>
                <w:sz w:val="24"/>
                <w:szCs w:val="24"/>
              </w:rPr>
              <w:t>Ishungu</w:t>
            </w:r>
            <w:proofErr w:type="spellEnd"/>
            <w:r w:rsidRPr="00106DFE">
              <w:rPr>
                <w:rFonts w:ascii="Times New Roman" w:hAnsi="Times New Roman"/>
                <w:i/>
                <w:sz w:val="24"/>
                <w:szCs w:val="24"/>
              </w:rPr>
              <w:t xml:space="preserve"> et ses environs. La source </w:t>
            </w:r>
            <w:proofErr w:type="spellStart"/>
            <w:r w:rsidRPr="00106DFE">
              <w:rPr>
                <w:rFonts w:ascii="Times New Roman" w:hAnsi="Times New Roman"/>
                <w:i/>
                <w:sz w:val="24"/>
                <w:szCs w:val="24"/>
              </w:rPr>
              <w:t>Rwamana</w:t>
            </w:r>
            <w:proofErr w:type="spellEnd"/>
            <w:r w:rsidRPr="00106DFE">
              <w:rPr>
                <w:rFonts w:ascii="Times New Roman" w:hAnsi="Times New Roman"/>
                <w:i/>
                <w:sz w:val="24"/>
                <w:szCs w:val="24"/>
              </w:rPr>
              <w:t xml:space="preserve"> est localisée dans le village de </w:t>
            </w:r>
            <w:proofErr w:type="spellStart"/>
            <w:r w:rsidRPr="00106DFE">
              <w:rPr>
                <w:rFonts w:ascii="Times New Roman" w:hAnsi="Times New Roman"/>
                <w:i/>
                <w:sz w:val="24"/>
                <w:szCs w:val="24"/>
              </w:rPr>
              <w:t>Cirhwa</w:t>
            </w:r>
            <w:proofErr w:type="spellEnd"/>
            <w:r w:rsidRPr="00106DFE">
              <w:rPr>
                <w:rFonts w:ascii="Times New Roman" w:hAnsi="Times New Roman"/>
                <w:i/>
                <w:sz w:val="24"/>
                <w:szCs w:val="24"/>
              </w:rPr>
              <w:t>/</w:t>
            </w:r>
            <w:proofErr w:type="spellStart"/>
            <w:r w:rsidRPr="00106DFE">
              <w:rPr>
                <w:rFonts w:ascii="Times New Roman" w:hAnsi="Times New Roman"/>
                <w:i/>
                <w:sz w:val="24"/>
                <w:szCs w:val="24"/>
              </w:rPr>
              <w:t>Lwangoma</w:t>
            </w:r>
            <w:proofErr w:type="spellEnd"/>
            <w:r w:rsidRPr="00106DFE">
              <w:rPr>
                <w:rFonts w:ascii="Times New Roman" w:hAnsi="Times New Roman"/>
                <w:i/>
                <w:sz w:val="24"/>
                <w:szCs w:val="24"/>
              </w:rPr>
              <w:t xml:space="preserve"> en Groupement de </w:t>
            </w:r>
            <w:proofErr w:type="spellStart"/>
            <w:r w:rsidRPr="00106DFE">
              <w:rPr>
                <w:rFonts w:ascii="Times New Roman" w:hAnsi="Times New Roman"/>
                <w:i/>
                <w:sz w:val="24"/>
                <w:szCs w:val="24"/>
              </w:rPr>
              <w:t>Bushumba</w:t>
            </w:r>
            <w:proofErr w:type="spellEnd"/>
            <w:r w:rsidRPr="00106DFE">
              <w:rPr>
                <w:rFonts w:ascii="Times New Roman" w:hAnsi="Times New Roman"/>
                <w:i/>
                <w:sz w:val="24"/>
                <w:szCs w:val="24"/>
              </w:rPr>
              <w:t>. Coordonnées GPS : 1655m d’altitude, 02°19.287S, 028°,53.59</w:t>
            </w:r>
            <w:r w:rsidRPr="00106DFE">
              <w:rPr>
                <w:rFonts w:ascii="Times New Roman" w:hAnsi="Times New Roman"/>
                <w:i/>
                <w:sz w:val="24"/>
                <w:szCs w:val="24"/>
                <w:vertAlign w:val="superscript"/>
              </w:rPr>
              <w:t xml:space="preserve"> </w:t>
            </w:r>
            <w:r w:rsidRPr="00106DFE">
              <w:rPr>
                <w:rFonts w:ascii="Times New Roman" w:hAnsi="Times New Roman"/>
                <w:i/>
                <w:sz w:val="24"/>
                <w:szCs w:val="24"/>
              </w:rPr>
              <w:t xml:space="preserve">E. L’eau sera transportée jusque dans le village de </w:t>
            </w:r>
            <w:proofErr w:type="spellStart"/>
            <w:r w:rsidRPr="00106DFE">
              <w:rPr>
                <w:rFonts w:ascii="Times New Roman" w:hAnsi="Times New Roman"/>
                <w:i/>
                <w:sz w:val="24"/>
                <w:szCs w:val="24"/>
              </w:rPr>
              <w:t>Kanyantende</w:t>
            </w:r>
            <w:proofErr w:type="spellEnd"/>
            <w:r w:rsidRPr="00106DFE">
              <w:rPr>
                <w:rFonts w:ascii="Times New Roman" w:hAnsi="Times New Roman"/>
                <w:i/>
                <w:sz w:val="24"/>
                <w:szCs w:val="24"/>
              </w:rPr>
              <w:t xml:space="preserve"> en direction du Groupement d’</w:t>
            </w:r>
            <w:proofErr w:type="spellStart"/>
            <w:r w:rsidRPr="00106DFE">
              <w:rPr>
                <w:rFonts w:ascii="Times New Roman" w:hAnsi="Times New Roman"/>
                <w:i/>
                <w:sz w:val="24"/>
                <w:szCs w:val="24"/>
              </w:rPr>
              <w:t>Ishungu</w:t>
            </w:r>
            <w:proofErr w:type="spellEnd"/>
            <w:r w:rsidRPr="00106DFE">
              <w:rPr>
                <w:rFonts w:ascii="Times New Roman" w:hAnsi="Times New Roman"/>
                <w:i/>
                <w:sz w:val="24"/>
                <w:szCs w:val="24"/>
              </w:rPr>
              <w:t xml:space="preserve"> dont les coordonnées GPS sont : altitude 1545m, 02°20.381S, 02855.993</w:t>
            </w:r>
            <w:r w:rsidRPr="00106DFE">
              <w:rPr>
                <w:rFonts w:ascii="Times New Roman" w:hAnsi="Times New Roman"/>
                <w:i/>
                <w:sz w:val="24"/>
                <w:szCs w:val="24"/>
                <w:vertAlign w:val="superscript"/>
              </w:rPr>
              <w:t xml:space="preserve"> </w:t>
            </w:r>
            <w:r w:rsidRPr="00106DFE">
              <w:rPr>
                <w:rFonts w:ascii="Times New Roman" w:hAnsi="Times New Roman"/>
                <w:i/>
                <w:sz w:val="24"/>
                <w:szCs w:val="24"/>
              </w:rPr>
              <w:t xml:space="preserve">E. C’est à partir de ce point que l’eau sera branchée dans l’ancienne tuyauterie. </w:t>
            </w:r>
          </w:p>
        </w:tc>
      </w:tr>
      <w:tr w:rsidR="009A5E33" w:rsidRPr="00106DFE" w:rsidTr="004D5DA7">
        <w:tc>
          <w:tcPr>
            <w:tcW w:w="2518" w:type="dxa"/>
            <w:shd w:val="clear" w:color="auto" w:fill="D9D9D9"/>
          </w:tcPr>
          <w:p w:rsidR="009A5E33" w:rsidRPr="00106DFE" w:rsidRDefault="009A5E33" w:rsidP="004D5DA7">
            <w:pPr>
              <w:pStyle w:val="CTBCorpsdetexte"/>
              <w:spacing w:before="60" w:after="60" w:line="240" w:lineRule="auto"/>
              <w:rPr>
                <w:rFonts w:ascii="Times New Roman" w:hAnsi="Times New Roman"/>
                <w:b/>
                <w:sz w:val="24"/>
                <w:szCs w:val="24"/>
              </w:rPr>
            </w:pPr>
            <w:r w:rsidRPr="00106DFE">
              <w:rPr>
                <w:rFonts w:ascii="Times New Roman" w:hAnsi="Times New Roman"/>
                <w:b/>
                <w:sz w:val="24"/>
                <w:szCs w:val="24"/>
              </w:rPr>
              <w:t>Nombre et catégorie de bénéficiaires du Projet.</w:t>
            </w:r>
          </w:p>
        </w:tc>
        <w:tc>
          <w:tcPr>
            <w:tcW w:w="6692" w:type="dxa"/>
          </w:tcPr>
          <w:p w:rsidR="009A5E33" w:rsidRPr="00106DFE" w:rsidRDefault="007A5D74" w:rsidP="004D5DA7">
            <w:pPr>
              <w:pStyle w:val="CTBCorpsdetexte"/>
              <w:spacing w:before="60" w:after="60" w:line="240" w:lineRule="auto"/>
              <w:rPr>
                <w:rFonts w:ascii="Times New Roman" w:hAnsi="Times New Roman"/>
                <w:i/>
                <w:sz w:val="24"/>
                <w:szCs w:val="24"/>
              </w:rPr>
            </w:pPr>
            <w:r>
              <w:rPr>
                <w:rFonts w:ascii="Times New Roman" w:hAnsi="Times New Roman"/>
                <w:i/>
                <w:sz w:val="24"/>
                <w:szCs w:val="24"/>
              </w:rPr>
              <w:t>Plus de 8</w:t>
            </w:r>
            <w:r w:rsidR="009A5E33" w:rsidRPr="00106DFE">
              <w:rPr>
                <w:rFonts w:ascii="Times New Roman" w:hAnsi="Times New Roman"/>
                <w:i/>
                <w:sz w:val="24"/>
                <w:szCs w:val="24"/>
              </w:rPr>
              <w:t>0.000 habitants de deux groupements (</w:t>
            </w:r>
            <w:proofErr w:type="spellStart"/>
            <w:r w:rsidR="009A5E33" w:rsidRPr="00106DFE">
              <w:rPr>
                <w:rFonts w:ascii="Times New Roman" w:hAnsi="Times New Roman"/>
                <w:i/>
                <w:sz w:val="24"/>
                <w:szCs w:val="24"/>
              </w:rPr>
              <w:t>Lugendo</w:t>
            </w:r>
            <w:proofErr w:type="spellEnd"/>
            <w:r w:rsidR="000729A3">
              <w:rPr>
                <w:rFonts w:ascii="Times New Roman" w:hAnsi="Times New Roman"/>
                <w:i/>
                <w:sz w:val="24"/>
                <w:szCs w:val="24"/>
              </w:rPr>
              <w:t xml:space="preserve">, </w:t>
            </w:r>
            <w:r w:rsidR="009A5E33" w:rsidRPr="00106DFE">
              <w:rPr>
                <w:rFonts w:ascii="Times New Roman" w:hAnsi="Times New Roman"/>
                <w:i/>
                <w:sz w:val="24"/>
                <w:szCs w:val="24"/>
              </w:rPr>
              <w:t xml:space="preserve">et </w:t>
            </w:r>
            <w:proofErr w:type="spellStart"/>
            <w:r w:rsidR="009A5E33" w:rsidRPr="00106DFE">
              <w:rPr>
                <w:rFonts w:ascii="Times New Roman" w:hAnsi="Times New Roman"/>
                <w:i/>
                <w:sz w:val="24"/>
                <w:szCs w:val="24"/>
              </w:rPr>
              <w:t>Ishungu</w:t>
            </w:r>
            <w:proofErr w:type="spellEnd"/>
            <w:r w:rsidR="009A5E33" w:rsidRPr="00106DFE">
              <w:rPr>
                <w:rFonts w:ascii="Times New Roman" w:hAnsi="Times New Roman"/>
                <w:i/>
                <w:sz w:val="24"/>
                <w:szCs w:val="24"/>
              </w:rPr>
              <w:t xml:space="preserve">) seront les bénéficiaires directs de ce projet.  Parmi ces habitants nous pouvons citer ceux de 16 villages dont </w:t>
            </w:r>
            <w:proofErr w:type="spellStart"/>
            <w:r w:rsidR="009A5E33" w:rsidRPr="00106DFE">
              <w:rPr>
                <w:rFonts w:ascii="Times New Roman" w:hAnsi="Times New Roman"/>
                <w:i/>
                <w:sz w:val="24"/>
                <w:szCs w:val="24"/>
              </w:rPr>
              <w:t>Lwangoma</w:t>
            </w:r>
            <w:proofErr w:type="spellEnd"/>
            <w:r w:rsidR="009A5E33" w:rsidRPr="00106DFE">
              <w:rPr>
                <w:rFonts w:ascii="Times New Roman" w:hAnsi="Times New Roman"/>
                <w:i/>
                <w:sz w:val="24"/>
                <w:szCs w:val="24"/>
              </w:rPr>
              <w:t xml:space="preserve">, </w:t>
            </w:r>
            <w:proofErr w:type="spellStart"/>
            <w:r w:rsidR="009A5E33" w:rsidRPr="00106DFE">
              <w:rPr>
                <w:rFonts w:ascii="Times New Roman" w:hAnsi="Times New Roman"/>
                <w:i/>
                <w:sz w:val="24"/>
                <w:szCs w:val="24"/>
              </w:rPr>
              <w:t>Nyabulonkwe</w:t>
            </w:r>
            <w:proofErr w:type="spellEnd"/>
            <w:r w:rsidR="009A5E33" w:rsidRPr="00106DFE">
              <w:rPr>
                <w:rFonts w:ascii="Times New Roman" w:hAnsi="Times New Roman"/>
                <w:i/>
                <w:sz w:val="24"/>
                <w:szCs w:val="24"/>
              </w:rPr>
              <w:t xml:space="preserve">, </w:t>
            </w:r>
            <w:proofErr w:type="spellStart"/>
            <w:r w:rsidR="009A5E33" w:rsidRPr="00106DFE">
              <w:rPr>
                <w:rFonts w:ascii="Times New Roman" w:hAnsi="Times New Roman"/>
                <w:i/>
                <w:sz w:val="24"/>
                <w:szCs w:val="24"/>
              </w:rPr>
              <w:t>Buhehe</w:t>
            </w:r>
            <w:proofErr w:type="spellEnd"/>
            <w:r w:rsidR="009A5E33" w:rsidRPr="00106DFE">
              <w:rPr>
                <w:rFonts w:ascii="Times New Roman" w:hAnsi="Times New Roman"/>
                <w:i/>
                <w:sz w:val="24"/>
                <w:szCs w:val="24"/>
              </w:rPr>
              <w:t xml:space="preserve">, </w:t>
            </w:r>
            <w:proofErr w:type="spellStart"/>
            <w:r w:rsidR="009A5E33" w:rsidRPr="00106DFE">
              <w:rPr>
                <w:rFonts w:ascii="Times New Roman" w:hAnsi="Times New Roman"/>
                <w:i/>
                <w:sz w:val="24"/>
                <w:szCs w:val="24"/>
              </w:rPr>
              <w:t>Ngarha</w:t>
            </w:r>
            <w:proofErr w:type="spellEnd"/>
            <w:r w:rsidR="009A5E33" w:rsidRPr="00106DFE">
              <w:rPr>
                <w:rFonts w:ascii="Times New Roman" w:hAnsi="Times New Roman"/>
                <w:i/>
                <w:sz w:val="24"/>
                <w:szCs w:val="24"/>
              </w:rPr>
              <w:t xml:space="preserve">, </w:t>
            </w:r>
            <w:proofErr w:type="spellStart"/>
            <w:r w:rsidR="009A5E33" w:rsidRPr="00106DFE">
              <w:rPr>
                <w:rFonts w:ascii="Times New Roman" w:hAnsi="Times New Roman"/>
                <w:i/>
                <w:sz w:val="24"/>
                <w:szCs w:val="24"/>
              </w:rPr>
              <w:t>Kashombe</w:t>
            </w:r>
            <w:proofErr w:type="spellEnd"/>
            <w:r w:rsidR="009A5E33" w:rsidRPr="00106DFE">
              <w:rPr>
                <w:rFonts w:ascii="Times New Roman" w:hAnsi="Times New Roman"/>
                <w:i/>
                <w:sz w:val="24"/>
                <w:szCs w:val="24"/>
              </w:rPr>
              <w:t xml:space="preserve">, </w:t>
            </w:r>
            <w:proofErr w:type="spellStart"/>
            <w:r w:rsidR="009A5E33" w:rsidRPr="00106DFE">
              <w:rPr>
                <w:rFonts w:ascii="Times New Roman" w:hAnsi="Times New Roman"/>
                <w:i/>
                <w:sz w:val="24"/>
                <w:szCs w:val="24"/>
              </w:rPr>
              <w:t>Murhama</w:t>
            </w:r>
            <w:proofErr w:type="spellEnd"/>
            <w:r w:rsidR="009A5E33" w:rsidRPr="00106DFE">
              <w:rPr>
                <w:rFonts w:ascii="Times New Roman" w:hAnsi="Times New Roman"/>
                <w:i/>
                <w:sz w:val="24"/>
                <w:szCs w:val="24"/>
              </w:rPr>
              <w:t xml:space="preserve">, </w:t>
            </w:r>
            <w:proofErr w:type="spellStart"/>
            <w:r w:rsidR="009A5E33" w:rsidRPr="00106DFE">
              <w:rPr>
                <w:rFonts w:ascii="Times New Roman" w:hAnsi="Times New Roman"/>
                <w:i/>
                <w:sz w:val="24"/>
                <w:szCs w:val="24"/>
              </w:rPr>
              <w:t>Birava</w:t>
            </w:r>
            <w:proofErr w:type="spellEnd"/>
            <w:r w:rsidR="009A5E33" w:rsidRPr="00106DFE">
              <w:rPr>
                <w:rFonts w:ascii="Times New Roman" w:hAnsi="Times New Roman"/>
                <w:i/>
                <w:sz w:val="24"/>
                <w:szCs w:val="24"/>
              </w:rPr>
              <w:t xml:space="preserve"> Centre, </w:t>
            </w:r>
            <w:proofErr w:type="spellStart"/>
            <w:r w:rsidR="009A5E33" w:rsidRPr="00106DFE">
              <w:rPr>
                <w:rFonts w:ascii="Times New Roman" w:hAnsi="Times New Roman"/>
                <w:i/>
                <w:sz w:val="24"/>
                <w:szCs w:val="24"/>
              </w:rPr>
              <w:t>Kashimbi</w:t>
            </w:r>
            <w:proofErr w:type="spellEnd"/>
            <w:r w:rsidR="009A5E33" w:rsidRPr="00106DFE">
              <w:rPr>
                <w:rFonts w:ascii="Times New Roman" w:hAnsi="Times New Roman"/>
                <w:i/>
                <w:sz w:val="24"/>
                <w:szCs w:val="24"/>
              </w:rPr>
              <w:t xml:space="preserve">, </w:t>
            </w:r>
            <w:proofErr w:type="spellStart"/>
            <w:r w:rsidR="009A5E33" w:rsidRPr="00106DFE">
              <w:rPr>
                <w:rFonts w:ascii="Times New Roman" w:hAnsi="Times New Roman"/>
                <w:i/>
                <w:sz w:val="24"/>
                <w:szCs w:val="24"/>
              </w:rPr>
              <w:t>Irambira</w:t>
            </w:r>
            <w:proofErr w:type="spellEnd"/>
            <w:r w:rsidR="009A5E33" w:rsidRPr="00106DFE">
              <w:rPr>
                <w:rFonts w:ascii="Times New Roman" w:hAnsi="Times New Roman"/>
                <w:i/>
                <w:sz w:val="24"/>
                <w:szCs w:val="24"/>
              </w:rPr>
              <w:t xml:space="preserve"> nord, </w:t>
            </w:r>
            <w:proofErr w:type="spellStart"/>
            <w:r w:rsidR="009A5E33" w:rsidRPr="00106DFE">
              <w:rPr>
                <w:rFonts w:ascii="Times New Roman" w:hAnsi="Times New Roman"/>
                <w:i/>
                <w:sz w:val="24"/>
                <w:szCs w:val="24"/>
              </w:rPr>
              <w:t>Irambira</w:t>
            </w:r>
            <w:proofErr w:type="spellEnd"/>
            <w:r w:rsidR="009A5E33" w:rsidRPr="00106DFE">
              <w:rPr>
                <w:rFonts w:ascii="Times New Roman" w:hAnsi="Times New Roman"/>
                <w:i/>
                <w:sz w:val="24"/>
                <w:szCs w:val="24"/>
              </w:rPr>
              <w:t xml:space="preserve"> Sud, </w:t>
            </w:r>
            <w:proofErr w:type="spellStart"/>
            <w:r w:rsidR="009A5E33" w:rsidRPr="00106DFE">
              <w:rPr>
                <w:rFonts w:ascii="Times New Roman" w:hAnsi="Times New Roman"/>
                <w:i/>
                <w:sz w:val="24"/>
                <w:szCs w:val="24"/>
              </w:rPr>
              <w:t>Cishugi</w:t>
            </w:r>
            <w:proofErr w:type="spellEnd"/>
            <w:r w:rsidR="009A5E33" w:rsidRPr="00106DFE">
              <w:rPr>
                <w:rFonts w:ascii="Times New Roman" w:hAnsi="Times New Roman"/>
                <w:i/>
                <w:sz w:val="24"/>
                <w:szCs w:val="24"/>
              </w:rPr>
              <w:t xml:space="preserve">, </w:t>
            </w:r>
            <w:proofErr w:type="spellStart"/>
            <w:r w:rsidR="009A5E33" w:rsidRPr="00106DFE">
              <w:rPr>
                <w:rFonts w:ascii="Times New Roman" w:hAnsi="Times New Roman"/>
                <w:i/>
                <w:sz w:val="24"/>
                <w:szCs w:val="24"/>
              </w:rPr>
              <w:t>Lugendo</w:t>
            </w:r>
            <w:proofErr w:type="spellEnd"/>
            <w:r w:rsidR="009A5E33" w:rsidRPr="00106DFE">
              <w:rPr>
                <w:rFonts w:ascii="Times New Roman" w:hAnsi="Times New Roman"/>
                <w:i/>
                <w:sz w:val="24"/>
                <w:szCs w:val="24"/>
              </w:rPr>
              <w:t xml:space="preserve"> centre, </w:t>
            </w:r>
            <w:proofErr w:type="spellStart"/>
            <w:r w:rsidR="009A5E33" w:rsidRPr="00106DFE">
              <w:rPr>
                <w:rFonts w:ascii="Times New Roman" w:hAnsi="Times New Roman"/>
                <w:i/>
                <w:sz w:val="24"/>
                <w:szCs w:val="24"/>
              </w:rPr>
              <w:t>Mulamba</w:t>
            </w:r>
            <w:proofErr w:type="spellEnd"/>
            <w:r w:rsidR="009A5E33" w:rsidRPr="00106DFE">
              <w:rPr>
                <w:rFonts w:ascii="Times New Roman" w:hAnsi="Times New Roman"/>
                <w:i/>
                <w:sz w:val="24"/>
                <w:szCs w:val="24"/>
              </w:rPr>
              <w:t xml:space="preserve">, </w:t>
            </w:r>
            <w:proofErr w:type="spellStart"/>
            <w:r w:rsidR="009A5E33" w:rsidRPr="00106DFE">
              <w:rPr>
                <w:rFonts w:ascii="Times New Roman" w:hAnsi="Times New Roman"/>
                <w:i/>
                <w:sz w:val="24"/>
                <w:szCs w:val="24"/>
              </w:rPr>
              <w:t>Bulungu</w:t>
            </w:r>
            <w:proofErr w:type="spellEnd"/>
            <w:r w:rsidR="009A5E33" w:rsidRPr="00106DFE">
              <w:rPr>
                <w:rFonts w:ascii="Times New Roman" w:hAnsi="Times New Roman"/>
                <w:i/>
                <w:sz w:val="24"/>
                <w:szCs w:val="24"/>
              </w:rPr>
              <w:t xml:space="preserve">, </w:t>
            </w:r>
            <w:proofErr w:type="spellStart"/>
            <w:r w:rsidR="009A5E33" w:rsidRPr="00106DFE">
              <w:rPr>
                <w:rFonts w:ascii="Times New Roman" w:hAnsi="Times New Roman"/>
                <w:i/>
                <w:sz w:val="24"/>
                <w:szCs w:val="24"/>
              </w:rPr>
              <w:t>Kaboneke</w:t>
            </w:r>
            <w:proofErr w:type="spellEnd"/>
            <w:r w:rsidR="009A5E33" w:rsidRPr="00106DFE">
              <w:rPr>
                <w:rFonts w:ascii="Times New Roman" w:hAnsi="Times New Roman"/>
                <w:i/>
                <w:sz w:val="24"/>
                <w:szCs w:val="24"/>
              </w:rPr>
              <w:t xml:space="preserve"> et </w:t>
            </w:r>
            <w:proofErr w:type="spellStart"/>
            <w:r w:rsidR="009A5E33" w:rsidRPr="00106DFE">
              <w:rPr>
                <w:rFonts w:ascii="Times New Roman" w:hAnsi="Times New Roman"/>
                <w:i/>
                <w:sz w:val="24"/>
                <w:szCs w:val="24"/>
              </w:rPr>
              <w:t>Kabonde</w:t>
            </w:r>
            <w:proofErr w:type="spellEnd"/>
            <w:r w:rsidR="009A5E33" w:rsidRPr="00106DFE">
              <w:rPr>
                <w:rFonts w:ascii="Times New Roman" w:hAnsi="Times New Roman"/>
                <w:i/>
                <w:sz w:val="24"/>
                <w:szCs w:val="24"/>
              </w:rPr>
              <w:t xml:space="preserve">. Les confessions religieuses de la place, plus de 10 écoles secondaires, plus de 29 écoles primaires, 2 instituts supérieurs, des écoles maternelles, 5Centres de santé, une maternité et plus de 3 marchés publics, etc., Cette population pourrait-être estimée à plus de 15.000 hommes, 16.500 femmes, 18.000 femmes et 500 ex-combattants. </w:t>
            </w:r>
          </w:p>
          <w:p w:rsidR="009A5E33" w:rsidRPr="00106DFE" w:rsidRDefault="009A5E33" w:rsidP="004D5DA7">
            <w:pPr>
              <w:pStyle w:val="CTBCorpsdetexte"/>
              <w:spacing w:before="60" w:after="60" w:line="240" w:lineRule="auto"/>
              <w:rPr>
                <w:rFonts w:ascii="Times New Roman" w:hAnsi="Times New Roman"/>
                <w:i/>
                <w:sz w:val="24"/>
                <w:szCs w:val="24"/>
              </w:rPr>
            </w:pPr>
            <w:r w:rsidRPr="00106DFE">
              <w:rPr>
                <w:rFonts w:ascii="Times New Roman" w:hAnsi="Times New Roman"/>
                <w:i/>
                <w:sz w:val="24"/>
                <w:szCs w:val="24"/>
              </w:rPr>
              <w:t xml:space="preserve"> Alors que les bénéficiaires indirects sont les habitants des ilots environnants les deux groupements presqu’iles (</w:t>
            </w:r>
            <w:proofErr w:type="spellStart"/>
            <w:r w:rsidRPr="00106DFE">
              <w:rPr>
                <w:rFonts w:ascii="Times New Roman" w:hAnsi="Times New Roman"/>
                <w:i/>
                <w:sz w:val="24"/>
                <w:szCs w:val="24"/>
              </w:rPr>
              <w:t>Ishungu</w:t>
            </w:r>
            <w:proofErr w:type="spellEnd"/>
            <w:r w:rsidRPr="00106DFE">
              <w:rPr>
                <w:rFonts w:ascii="Times New Roman" w:hAnsi="Times New Roman"/>
                <w:i/>
                <w:sz w:val="24"/>
                <w:szCs w:val="24"/>
              </w:rPr>
              <w:t xml:space="preserve"> et </w:t>
            </w:r>
            <w:proofErr w:type="spellStart"/>
            <w:r w:rsidRPr="00106DFE">
              <w:rPr>
                <w:rFonts w:ascii="Times New Roman" w:hAnsi="Times New Roman"/>
                <w:i/>
                <w:sz w:val="24"/>
                <w:szCs w:val="24"/>
              </w:rPr>
              <w:t>Lugendo</w:t>
            </w:r>
            <w:proofErr w:type="spellEnd"/>
            <w:r w:rsidRPr="00106DFE">
              <w:rPr>
                <w:rFonts w:ascii="Times New Roman" w:hAnsi="Times New Roman"/>
                <w:i/>
                <w:sz w:val="24"/>
                <w:szCs w:val="24"/>
              </w:rPr>
              <w:t>) constitués essentiellement  de l’ile d’</w:t>
            </w:r>
            <w:proofErr w:type="spellStart"/>
            <w:r w:rsidRPr="00106DFE">
              <w:rPr>
                <w:rFonts w:ascii="Times New Roman" w:hAnsi="Times New Roman"/>
                <w:i/>
                <w:sz w:val="24"/>
                <w:szCs w:val="24"/>
              </w:rPr>
              <w:t>Ibinja</w:t>
            </w:r>
            <w:proofErr w:type="spellEnd"/>
            <w:r w:rsidRPr="00106DFE">
              <w:rPr>
                <w:rFonts w:ascii="Times New Roman" w:hAnsi="Times New Roman"/>
                <w:i/>
                <w:sz w:val="24"/>
                <w:szCs w:val="24"/>
              </w:rPr>
              <w:t xml:space="preserve"> en territoire de </w:t>
            </w:r>
            <w:proofErr w:type="spellStart"/>
            <w:r w:rsidRPr="00106DFE">
              <w:rPr>
                <w:rFonts w:ascii="Times New Roman" w:hAnsi="Times New Roman"/>
                <w:i/>
                <w:sz w:val="24"/>
                <w:szCs w:val="24"/>
              </w:rPr>
              <w:t>Kalehe</w:t>
            </w:r>
            <w:proofErr w:type="spellEnd"/>
            <w:r w:rsidRPr="00106DFE">
              <w:rPr>
                <w:rFonts w:ascii="Times New Roman" w:hAnsi="Times New Roman"/>
                <w:i/>
                <w:sz w:val="24"/>
                <w:szCs w:val="24"/>
              </w:rPr>
              <w:t xml:space="preserve">, </w:t>
            </w:r>
            <w:proofErr w:type="spellStart"/>
            <w:r w:rsidRPr="00106DFE">
              <w:rPr>
                <w:rFonts w:ascii="Times New Roman" w:hAnsi="Times New Roman"/>
                <w:i/>
                <w:sz w:val="24"/>
                <w:szCs w:val="24"/>
              </w:rPr>
              <w:t>Cinyabala</w:t>
            </w:r>
            <w:proofErr w:type="spellEnd"/>
            <w:r w:rsidRPr="00106DFE">
              <w:rPr>
                <w:rFonts w:ascii="Times New Roman" w:hAnsi="Times New Roman"/>
                <w:i/>
                <w:sz w:val="24"/>
                <w:szCs w:val="24"/>
              </w:rPr>
              <w:t xml:space="preserve">, </w:t>
            </w:r>
            <w:proofErr w:type="spellStart"/>
            <w:r w:rsidRPr="00106DFE">
              <w:rPr>
                <w:rFonts w:ascii="Times New Roman" w:hAnsi="Times New Roman"/>
                <w:i/>
                <w:sz w:val="24"/>
                <w:szCs w:val="24"/>
              </w:rPr>
              <w:t>Nyamizi</w:t>
            </w:r>
            <w:proofErr w:type="spellEnd"/>
            <w:r w:rsidRPr="00106DFE">
              <w:rPr>
                <w:rFonts w:ascii="Times New Roman" w:hAnsi="Times New Roman"/>
                <w:i/>
                <w:sz w:val="24"/>
                <w:szCs w:val="24"/>
              </w:rPr>
              <w:t xml:space="preserve">, </w:t>
            </w:r>
            <w:proofErr w:type="spellStart"/>
            <w:r w:rsidRPr="00106DFE">
              <w:rPr>
                <w:rFonts w:ascii="Times New Roman" w:hAnsi="Times New Roman"/>
                <w:i/>
                <w:sz w:val="24"/>
                <w:szCs w:val="24"/>
              </w:rPr>
              <w:t>Irhe</w:t>
            </w:r>
            <w:proofErr w:type="spellEnd"/>
            <w:r w:rsidRPr="00106DFE">
              <w:rPr>
                <w:rFonts w:ascii="Times New Roman" w:hAnsi="Times New Roman"/>
                <w:i/>
                <w:sz w:val="24"/>
                <w:szCs w:val="24"/>
              </w:rPr>
              <w:t xml:space="preserve"> et </w:t>
            </w:r>
            <w:proofErr w:type="spellStart"/>
            <w:r w:rsidRPr="00106DFE">
              <w:rPr>
                <w:rFonts w:ascii="Times New Roman" w:hAnsi="Times New Roman"/>
                <w:i/>
                <w:sz w:val="24"/>
                <w:szCs w:val="24"/>
              </w:rPr>
              <w:t>Cegera</w:t>
            </w:r>
            <w:proofErr w:type="spellEnd"/>
            <w:r w:rsidRPr="00106DFE">
              <w:rPr>
                <w:rFonts w:ascii="Times New Roman" w:hAnsi="Times New Roman"/>
                <w:i/>
                <w:sz w:val="24"/>
                <w:szCs w:val="24"/>
              </w:rPr>
              <w:t xml:space="preserve"> en territoire d’</w:t>
            </w:r>
            <w:proofErr w:type="spellStart"/>
            <w:r w:rsidRPr="00106DFE">
              <w:rPr>
                <w:rFonts w:ascii="Times New Roman" w:hAnsi="Times New Roman"/>
                <w:i/>
                <w:sz w:val="24"/>
                <w:szCs w:val="24"/>
              </w:rPr>
              <w:t>Idjwi</w:t>
            </w:r>
            <w:proofErr w:type="spellEnd"/>
            <w:r w:rsidRPr="00106DFE">
              <w:rPr>
                <w:rFonts w:ascii="Times New Roman" w:hAnsi="Times New Roman"/>
                <w:i/>
                <w:sz w:val="24"/>
                <w:szCs w:val="24"/>
              </w:rPr>
              <w:t xml:space="preserve"> voire même les habitants des groupements </w:t>
            </w:r>
            <w:proofErr w:type="spellStart"/>
            <w:r w:rsidRPr="00106DFE">
              <w:rPr>
                <w:rFonts w:ascii="Times New Roman" w:hAnsi="Times New Roman"/>
                <w:i/>
                <w:sz w:val="24"/>
                <w:szCs w:val="24"/>
              </w:rPr>
              <w:t>Luhihi</w:t>
            </w:r>
            <w:proofErr w:type="spellEnd"/>
            <w:r w:rsidRPr="00106DFE">
              <w:rPr>
                <w:rFonts w:ascii="Times New Roman" w:hAnsi="Times New Roman"/>
                <w:i/>
                <w:sz w:val="24"/>
                <w:szCs w:val="24"/>
              </w:rPr>
              <w:t xml:space="preserve">, </w:t>
            </w:r>
            <w:proofErr w:type="spellStart"/>
            <w:r w:rsidRPr="00106DFE">
              <w:rPr>
                <w:rFonts w:ascii="Times New Roman" w:hAnsi="Times New Roman"/>
                <w:i/>
                <w:sz w:val="24"/>
                <w:szCs w:val="24"/>
              </w:rPr>
              <w:t>Bushumba</w:t>
            </w:r>
            <w:proofErr w:type="spellEnd"/>
            <w:r w:rsidRPr="00106DFE">
              <w:rPr>
                <w:rFonts w:ascii="Times New Roman" w:hAnsi="Times New Roman"/>
                <w:i/>
                <w:sz w:val="24"/>
                <w:szCs w:val="24"/>
              </w:rPr>
              <w:t>.</w:t>
            </w:r>
          </w:p>
          <w:p w:rsidR="009A5E33" w:rsidRPr="00106DFE" w:rsidRDefault="009A5E33" w:rsidP="004D5DA7">
            <w:pPr>
              <w:pStyle w:val="CTBCorpsdetexte"/>
              <w:spacing w:before="60" w:after="60" w:line="240" w:lineRule="auto"/>
              <w:rPr>
                <w:rFonts w:ascii="Times New Roman" w:hAnsi="Times New Roman"/>
                <w:i/>
                <w:sz w:val="24"/>
                <w:szCs w:val="24"/>
              </w:rPr>
            </w:pPr>
            <w:r w:rsidRPr="00106DFE">
              <w:rPr>
                <w:rFonts w:ascii="Times New Roman" w:hAnsi="Times New Roman"/>
                <w:i/>
                <w:sz w:val="24"/>
                <w:szCs w:val="24"/>
              </w:rPr>
              <w:t xml:space="preserve">Ce projet pourra être réalisé également avec l’appui de la population de tous ces villages pendant plus ou moins 120 jours </w:t>
            </w:r>
            <w:r w:rsidRPr="00106DFE">
              <w:rPr>
                <w:rFonts w:ascii="Times New Roman" w:hAnsi="Times New Roman"/>
                <w:i/>
                <w:sz w:val="24"/>
                <w:szCs w:val="24"/>
              </w:rPr>
              <w:lastRenderedPageBreak/>
              <w:t xml:space="preserve">ouvrables soit 6 mois durant en raison de 20 jours de travail/mois.  </w:t>
            </w:r>
          </w:p>
        </w:tc>
      </w:tr>
      <w:tr w:rsidR="009A5E33" w:rsidRPr="00106DFE" w:rsidTr="004D5DA7">
        <w:tc>
          <w:tcPr>
            <w:tcW w:w="2518" w:type="dxa"/>
            <w:shd w:val="clear" w:color="auto" w:fill="D9D9D9"/>
          </w:tcPr>
          <w:p w:rsidR="009A5E33" w:rsidRPr="00106DFE" w:rsidRDefault="009A5E33" w:rsidP="004D5DA7">
            <w:pPr>
              <w:pStyle w:val="CTBCorpsdetexte"/>
              <w:spacing w:before="60" w:after="60" w:line="240" w:lineRule="auto"/>
              <w:rPr>
                <w:rFonts w:ascii="Times New Roman" w:hAnsi="Times New Roman"/>
                <w:b/>
                <w:sz w:val="24"/>
                <w:szCs w:val="24"/>
              </w:rPr>
            </w:pPr>
            <w:r w:rsidRPr="00106DFE">
              <w:rPr>
                <w:rFonts w:ascii="Times New Roman" w:hAnsi="Times New Roman"/>
                <w:b/>
                <w:sz w:val="24"/>
                <w:szCs w:val="24"/>
              </w:rPr>
              <w:lastRenderedPageBreak/>
              <w:t>Acteurs.</w:t>
            </w:r>
          </w:p>
        </w:tc>
        <w:tc>
          <w:tcPr>
            <w:tcW w:w="6692" w:type="dxa"/>
          </w:tcPr>
          <w:p w:rsidR="009A5E33" w:rsidRPr="00106DFE" w:rsidRDefault="009A5E33" w:rsidP="0054415D">
            <w:pPr>
              <w:pStyle w:val="CTBCorpsdetexte"/>
              <w:spacing w:after="0" w:line="240" w:lineRule="auto"/>
              <w:rPr>
                <w:rFonts w:ascii="Times New Roman" w:hAnsi="Times New Roman"/>
                <w:i/>
                <w:sz w:val="24"/>
                <w:szCs w:val="24"/>
              </w:rPr>
            </w:pPr>
            <w:r w:rsidRPr="00106DFE">
              <w:rPr>
                <w:rFonts w:ascii="Times New Roman" w:hAnsi="Times New Roman"/>
                <w:i/>
                <w:sz w:val="24"/>
                <w:szCs w:val="24"/>
              </w:rPr>
              <w:t>Pendant l’exécution du présent projet, les différents acteurs potentiels sont les suivants</w:t>
            </w:r>
            <w:r w:rsidR="00521007">
              <w:rPr>
                <w:rFonts w:ascii="Times New Roman" w:hAnsi="Times New Roman"/>
                <w:i/>
                <w:sz w:val="24"/>
                <w:szCs w:val="24"/>
              </w:rPr>
              <w:t xml:space="preserve"> </w:t>
            </w:r>
            <w:r w:rsidRPr="00106DFE">
              <w:rPr>
                <w:rFonts w:ascii="Times New Roman" w:hAnsi="Times New Roman"/>
                <w:i/>
                <w:sz w:val="24"/>
                <w:szCs w:val="24"/>
              </w:rPr>
              <w:t>:</w:t>
            </w:r>
          </w:p>
          <w:p w:rsidR="009A5E33" w:rsidRPr="00106DFE" w:rsidRDefault="009A5E33" w:rsidP="0054415D">
            <w:pPr>
              <w:pStyle w:val="CTBCorpsdetexte"/>
              <w:numPr>
                <w:ilvl w:val="0"/>
                <w:numId w:val="1"/>
              </w:numPr>
              <w:spacing w:after="0" w:line="240" w:lineRule="auto"/>
              <w:rPr>
                <w:rFonts w:ascii="Times New Roman" w:hAnsi="Times New Roman"/>
                <w:i/>
                <w:sz w:val="24"/>
                <w:szCs w:val="24"/>
              </w:rPr>
            </w:pPr>
            <w:r w:rsidRPr="00106DFE">
              <w:rPr>
                <w:rFonts w:ascii="Times New Roman" w:hAnsi="Times New Roman"/>
                <w:i/>
                <w:sz w:val="24"/>
                <w:szCs w:val="24"/>
              </w:rPr>
              <w:t xml:space="preserve">La </w:t>
            </w:r>
            <w:r w:rsidR="000729A3">
              <w:rPr>
                <w:rFonts w:ascii="Times New Roman" w:hAnsi="Times New Roman"/>
                <w:i/>
                <w:sz w:val="24"/>
                <w:szCs w:val="24"/>
              </w:rPr>
              <w:t xml:space="preserve">« FONDATION </w:t>
            </w:r>
            <w:r w:rsidR="00B8464F">
              <w:rPr>
                <w:rFonts w:ascii="Times New Roman" w:hAnsi="Times New Roman"/>
                <w:i/>
                <w:sz w:val="24"/>
                <w:szCs w:val="24"/>
              </w:rPr>
              <w:t>GLORIA MUNDI</w:t>
            </w:r>
            <w:r w:rsidR="00E226D6">
              <w:rPr>
                <w:rFonts w:ascii="Times New Roman" w:hAnsi="Times New Roman"/>
                <w:i/>
                <w:sz w:val="24"/>
                <w:szCs w:val="24"/>
              </w:rPr>
              <w:t xml:space="preserve"> », à qui </w:t>
            </w:r>
            <w:proofErr w:type="spellStart"/>
            <w:r w:rsidRPr="00106DFE">
              <w:rPr>
                <w:rFonts w:ascii="Times New Roman" w:hAnsi="Times New Roman"/>
                <w:i/>
                <w:sz w:val="24"/>
                <w:szCs w:val="24"/>
              </w:rPr>
              <w:t>GEVO</w:t>
            </w:r>
            <w:r w:rsidR="00E226D6">
              <w:rPr>
                <w:rFonts w:ascii="Times New Roman" w:hAnsi="Times New Roman"/>
                <w:i/>
                <w:sz w:val="24"/>
                <w:szCs w:val="24"/>
              </w:rPr>
              <w:t>asbl</w:t>
            </w:r>
            <w:proofErr w:type="spellEnd"/>
            <w:r w:rsidR="00987DA4">
              <w:rPr>
                <w:rFonts w:ascii="Times New Roman" w:hAnsi="Times New Roman"/>
                <w:i/>
                <w:sz w:val="24"/>
                <w:szCs w:val="24"/>
              </w:rPr>
              <w:t xml:space="preserve"> sollicite le financement</w:t>
            </w:r>
            <w:r w:rsidR="0005336F">
              <w:rPr>
                <w:rFonts w:ascii="Times New Roman" w:hAnsi="Times New Roman"/>
                <w:i/>
                <w:sz w:val="24"/>
                <w:szCs w:val="24"/>
              </w:rPr>
              <w:t xml:space="preserve"> d’</w:t>
            </w:r>
            <w:r w:rsidR="00987DA4">
              <w:rPr>
                <w:rFonts w:ascii="Times New Roman" w:hAnsi="Times New Roman"/>
                <w:i/>
                <w:sz w:val="24"/>
                <w:szCs w:val="24"/>
              </w:rPr>
              <w:t xml:space="preserve">un montant de </w:t>
            </w:r>
            <w:r w:rsidR="00D2051E">
              <w:rPr>
                <w:rFonts w:ascii="Times New Roman" w:hAnsi="Times New Roman"/>
                <w:i/>
                <w:sz w:val="24"/>
                <w:szCs w:val="24"/>
              </w:rPr>
              <w:t>225</w:t>
            </w:r>
            <w:r w:rsidRPr="00106DFE">
              <w:rPr>
                <w:rFonts w:ascii="Times New Roman" w:hAnsi="Times New Roman"/>
                <w:i/>
                <w:sz w:val="24"/>
                <w:szCs w:val="24"/>
              </w:rPr>
              <w:t>.0</w:t>
            </w:r>
            <w:r w:rsidR="0005336F">
              <w:rPr>
                <w:rFonts w:ascii="Times New Roman" w:hAnsi="Times New Roman"/>
                <w:i/>
                <w:sz w:val="24"/>
                <w:szCs w:val="24"/>
              </w:rPr>
              <w:t>00,00$ US pour la réalisation de ce</w:t>
            </w:r>
            <w:r w:rsidRPr="00106DFE">
              <w:rPr>
                <w:rFonts w:ascii="Times New Roman" w:hAnsi="Times New Roman"/>
                <w:i/>
                <w:sz w:val="24"/>
                <w:szCs w:val="24"/>
              </w:rPr>
              <w:t xml:space="preserve"> projet communautaire dans cette</w:t>
            </w:r>
            <w:r w:rsidR="00B3237D">
              <w:rPr>
                <w:rFonts w:ascii="Times New Roman" w:hAnsi="Times New Roman"/>
                <w:i/>
                <w:sz w:val="24"/>
                <w:szCs w:val="24"/>
              </w:rPr>
              <w:t xml:space="preserve"> contrée. Il joue le rôle de </w:t>
            </w:r>
            <w:r w:rsidRPr="00106DFE">
              <w:rPr>
                <w:rFonts w:ascii="Times New Roman" w:hAnsi="Times New Roman"/>
                <w:i/>
                <w:sz w:val="24"/>
                <w:szCs w:val="24"/>
              </w:rPr>
              <w:t xml:space="preserve">Bailleur des </w:t>
            </w:r>
            <w:r w:rsidR="00B3237D">
              <w:rPr>
                <w:rFonts w:ascii="Times New Roman" w:hAnsi="Times New Roman"/>
                <w:i/>
                <w:sz w:val="24"/>
                <w:szCs w:val="24"/>
              </w:rPr>
              <w:t>fonds du présent projet.</w:t>
            </w:r>
          </w:p>
          <w:p w:rsidR="009A5E33" w:rsidRPr="00106DFE" w:rsidRDefault="009A5E33" w:rsidP="0054415D">
            <w:pPr>
              <w:pStyle w:val="CTBCorpsdetexte"/>
              <w:numPr>
                <w:ilvl w:val="0"/>
                <w:numId w:val="1"/>
              </w:numPr>
              <w:spacing w:after="0" w:line="240" w:lineRule="auto"/>
              <w:rPr>
                <w:rFonts w:ascii="Times New Roman" w:hAnsi="Times New Roman"/>
                <w:i/>
                <w:sz w:val="24"/>
                <w:szCs w:val="24"/>
              </w:rPr>
            </w:pPr>
            <w:r w:rsidRPr="00106DFE">
              <w:rPr>
                <w:rFonts w:ascii="Times New Roman" w:hAnsi="Times New Roman"/>
                <w:i/>
                <w:sz w:val="24"/>
                <w:szCs w:val="24"/>
              </w:rPr>
              <w:t>Le Groupe d’Encadrement des Veuves et des Orphelins « </w:t>
            </w:r>
            <w:proofErr w:type="spellStart"/>
            <w:r w:rsidRPr="00106DFE">
              <w:rPr>
                <w:rFonts w:ascii="Times New Roman" w:hAnsi="Times New Roman"/>
                <w:i/>
                <w:sz w:val="24"/>
                <w:szCs w:val="24"/>
              </w:rPr>
              <w:t>GEV</w:t>
            </w:r>
            <w:r w:rsidR="00852A1D">
              <w:rPr>
                <w:rFonts w:ascii="Times New Roman" w:hAnsi="Times New Roman"/>
                <w:i/>
                <w:sz w:val="24"/>
                <w:szCs w:val="24"/>
              </w:rPr>
              <w:t>O</w:t>
            </w:r>
            <w:r w:rsidRPr="00106DFE">
              <w:rPr>
                <w:rFonts w:ascii="Times New Roman" w:hAnsi="Times New Roman"/>
                <w:i/>
                <w:sz w:val="24"/>
                <w:szCs w:val="24"/>
              </w:rPr>
              <w:t>»asbl</w:t>
            </w:r>
            <w:proofErr w:type="spellEnd"/>
            <w:r w:rsidRPr="00106DFE">
              <w:rPr>
                <w:rFonts w:ascii="Times New Roman" w:hAnsi="Times New Roman"/>
                <w:i/>
                <w:sz w:val="24"/>
                <w:szCs w:val="24"/>
              </w:rPr>
              <w:t>, jouant le rôle de l’Agence Locale d’Exécution du Projet.</w:t>
            </w:r>
            <w:bookmarkStart w:id="0" w:name="_GoBack"/>
            <w:bookmarkEnd w:id="0"/>
          </w:p>
          <w:p w:rsidR="009A5E33" w:rsidRPr="00106DFE" w:rsidRDefault="009A5E33" w:rsidP="0054415D">
            <w:pPr>
              <w:pStyle w:val="CTBCorpsdetexte"/>
              <w:numPr>
                <w:ilvl w:val="0"/>
                <w:numId w:val="1"/>
              </w:numPr>
              <w:spacing w:after="0" w:line="240" w:lineRule="auto"/>
              <w:rPr>
                <w:rFonts w:ascii="Times New Roman" w:hAnsi="Times New Roman"/>
                <w:i/>
                <w:sz w:val="24"/>
                <w:szCs w:val="24"/>
              </w:rPr>
            </w:pPr>
            <w:r w:rsidRPr="00106DFE">
              <w:rPr>
                <w:rFonts w:ascii="Times New Roman" w:hAnsi="Times New Roman"/>
                <w:i/>
                <w:sz w:val="24"/>
                <w:szCs w:val="24"/>
              </w:rPr>
              <w:t xml:space="preserve">La Chefferie de </w:t>
            </w:r>
            <w:proofErr w:type="spellStart"/>
            <w:r w:rsidRPr="00106DFE">
              <w:rPr>
                <w:rFonts w:ascii="Times New Roman" w:hAnsi="Times New Roman"/>
                <w:i/>
                <w:sz w:val="24"/>
                <w:szCs w:val="24"/>
              </w:rPr>
              <w:t>Kabare</w:t>
            </w:r>
            <w:proofErr w:type="spellEnd"/>
            <w:r w:rsidRPr="00106DFE">
              <w:rPr>
                <w:rFonts w:ascii="Times New Roman" w:hAnsi="Times New Roman"/>
                <w:i/>
                <w:sz w:val="24"/>
                <w:szCs w:val="24"/>
              </w:rPr>
              <w:t xml:space="preserve"> qui joue le rôle de l’autorité locale des Groupements d’</w:t>
            </w:r>
            <w:proofErr w:type="spellStart"/>
            <w:r w:rsidRPr="00106DFE">
              <w:rPr>
                <w:rFonts w:ascii="Times New Roman" w:hAnsi="Times New Roman"/>
                <w:i/>
                <w:sz w:val="24"/>
                <w:szCs w:val="24"/>
              </w:rPr>
              <w:t>Ishungu</w:t>
            </w:r>
            <w:proofErr w:type="spellEnd"/>
            <w:r w:rsidRPr="00106DFE">
              <w:rPr>
                <w:rFonts w:ascii="Times New Roman" w:hAnsi="Times New Roman"/>
                <w:i/>
                <w:sz w:val="24"/>
                <w:szCs w:val="24"/>
              </w:rPr>
              <w:t xml:space="preserve">, </w:t>
            </w:r>
            <w:proofErr w:type="spellStart"/>
            <w:r w:rsidRPr="00106DFE">
              <w:rPr>
                <w:rFonts w:ascii="Times New Roman" w:hAnsi="Times New Roman"/>
                <w:i/>
                <w:sz w:val="24"/>
                <w:szCs w:val="24"/>
              </w:rPr>
              <w:t>Lugendo</w:t>
            </w:r>
            <w:proofErr w:type="spellEnd"/>
            <w:r w:rsidRPr="00106DFE">
              <w:rPr>
                <w:rFonts w:ascii="Times New Roman" w:hAnsi="Times New Roman"/>
                <w:i/>
                <w:sz w:val="24"/>
                <w:szCs w:val="24"/>
              </w:rPr>
              <w:t xml:space="preserve"> et </w:t>
            </w:r>
            <w:proofErr w:type="spellStart"/>
            <w:r w:rsidRPr="00106DFE">
              <w:rPr>
                <w:rFonts w:ascii="Times New Roman" w:hAnsi="Times New Roman"/>
                <w:i/>
                <w:sz w:val="24"/>
                <w:szCs w:val="24"/>
              </w:rPr>
              <w:t>Bushumba</w:t>
            </w:r>
            <w:proofErr w:type="spellEnd"/>
            <w:r w:rsidRPr="00106DFE">
              <w:rPr>
                <w:rFonts w:ascii="Times New Roman" w:hAnsi="Times New Roman"/>
                <w:i/>
                <w:sz w:val="24"/>
                <w:szCs w:val="24"/>
              </w:rPr>
              <w:t>.,</w:t>
            </w:r>
          </w:p>
          <w:p w:rsidR="009A5E33" w:rsidRPr="00106DFE" w:rsidRDefault="009A5E33" w:rsidP="0054415D">
            <w:pPr>
              <w:pStyle w:val="CTBCorpsdetexte"/>
              <w:numPr>
                <w:ilvl w:val="0"/>
                <w:numId w:val="1"/>
              </w:numPr>
              <w:spacing w:after="0" w:line="240" w:lineRule="auto"/>
              <w:rPr>
                <w:rFonts w:ascii="Times New Roman" w:hAnsi="Times New Roman"/>
                <w:i/>
                <w:sz w:val="24"/>
                <w:szCs w:val="24"/>
              </w:rPr>
            </w:pPr>
            <w:r w:rsidRPr="00106DFE">
              <w:rPr>
                <w:rFonts w:ascii="Times New Roman" w:hAnsi="Times New Roman"/>
                <w:i/>
                <w:sz w:val="24"/>
                <w:szCs w:val="24"/>
              </w:rPr>
              <w:t>Les Représentants de 16 villages cités, des confessions religieuses, des écoles secondaires, primaires, marchés publics, centres de santé, etc</w:t>
            </w:r>
            <w:r w:rsidR="00521007">
              <w:rPr>
                <w:rFonts w:ascii="Times New Roman" w:hAnsi="Times New Roman"/>
                <w:i/>
                <w:sz w:val="24"/>
                <w:szCs w:val="24"/>
              </w:rPr>
              <w:t>.</w:t>
            </w:r>
            <w:r w:rsidRPr="00106DFE">
              <w:rPr>
                <w:rFonts w:ascii="Times New Roman" w:hAnsi="Times New Roman"/>
                <w:i/>
                <w:sz w:val="24"/>
                <w:szCs w:val="24"/>
              </w:rPr>
              <w:t xml:space="preserve"> qui joueront le rôle de creusage des fossés et de transport de certains matériels. </w:t>
            </w:r>
          </w:p>
        </w:tc>
      </w:tr>
      <w:tr w:rsidR="009A5E33" w:rsidRPr="00106DFE" w:rsidTr="004D5DA7">
        <w:tc>
          <w:tcPr>
            <w:tcW w:w="2518" w:type="dxa"/>
            <w:shd w:val="clear" w:color="auto" w:fill="D9D9D9"/>
          </w:tcPr>
          <w:p w:rsidR="009A5E33" w:rsidRPr="00106DFE" w:rsidRDefault="009A5E33" w:rsidP="004D5DA7">
            <w:pPr>
              <w:pStyle w:val="CTBCorpsdetexte"/>
              <w:spacing w:before="60" w:after="60" w:line="240" w:lineRule="auto"/>
              <w:rPr>
                <w:rFonts w:ascii="Times New Roman" w:hAnsi="Times New Roman"/>
                <w:b/>
                <w:sz w:val="24"/>
                <w:szCs w:val="24"/>
              </w:rPr>
            </w:pPr>
            <w:r w:rsidRPr="00106DFE">
              <w:rPr>
                <w:rFonts w:ascii="Times New Roman" w:hAnsi="Times New Roman"/>
                <w:b/>
                <w:sz w:val="24"/>
                <w:szCs w:val="24"/>
              </w:rPr>
              <w:t>Démarrage et durée estimée du Projet</w:t>
            </w:r>
          </w:p>
        </w:tc>
        <w:tc>
          <w:tcPr>
            <w:tcW w:w="6692" w:type="dxa"/>
          </w:tcPr>
          <w:p w:rsidR="009A5E33" w:rsidRPr="00106DFE" w:rsidRDefault="009A5E33" w:rsidP="004D5DA7">
            <w:pPr>
              <w:pStyle w:val="CTBCorpsdetexte"/>
              <w:spacing w:before="60" w:after="60" w:line="240" w:lineRule="auto"/>
              <w:rPr>
                <w:rFonts w:ascii="Times New Roman" w:hAnsi="Times New Roman"/>
                <w:i/>
                <w:sz w:val="24"/>
                <w:szCs w:val="24"/>
              </w:rPr>
            </w:pPr>
            <w:r w:rsidRPr="00106DFE">
              <w:rPr>
                <w:rFonts w:ascii="Times New Roman" w:hAnsi="Times New Roman"/>
                <w:i/>
                <w:sz w:val="24"/>
                <w:szCs w:val="24"/>
              </w:rPr>
              <w:t>La date souhaitée pour</w:t>
            </w:r>
            <w:r w:rsidR="00521007">
              <w:rPr>
                <w:rFonts w:ascii="Times New Roman" w:hAnsi="Times New Roman"/>
                <w:i/>
                <w:sz w:val="24"/>
                <w:szCs w:val="24"/>
              </w:rPr>
              <w:t xml:space="preserve"> le démarrage du projet : 01 mars 2017</w:t>
            </w:r>
            <w:r w:rsidRPr="00106DFE">
              <w:rPr>
                <w:rFonts w:ascii="Times New Roman" w:hAnsi="Times New Roman"/>
                <w:i/>
                <w:sz w:val="24"/>
                <w:szCs w:val="24"/>
              </w:rPr>
              <w:t>.</w:t>
            </w:r>
          </w:p>
          <w:p w:rsidR="009A5E33" w:rsidRPr="00106DFE" w:rsidRDefault="009A5E33" w:rsidP="004D5DA7">
            <w:pPr>
              <w:pStyle w:val="CTBCorpsdetexte"/>
              <w:spacing w:before="60" w:after="60" w:line="240" w:lineRule="auto"/>
              <w:rPr>
                <w:rFonts w:ascii="Times New Roman" w:hAnsi="Times New Roman"/>
                <w:i/>
                <w:sz w:val="24"/>
                <w:szCs w:val="24"/>
              </w:rPr>
            </w:pPr>
            <w:r w:rsidRPr="00106DFE">
              <w:rPr>
                <w:rFonts w:ascii="Times New Roman" w:hAnsi="Times New Roman"/>
                <w:i/>
                <w:sz w:val="24"/>
                <w:szCs w:val="24"/>
              </w:rPr>
              <w:t>La durée estimée de réalisation du Projet : 6 mois</w:t>
            </w:r>
          </w:p>
          <w:p w:rsidR="009A5E33" w:rsidRPr="00106DFE" w:rsidRDefault="009A5E33" w:rsidP="004D5DA7">
            <w:pPr>
              <w:pStyle w:val="CTBCorpsdetexte"/>
              <w:spacing w:before="60" w:after="60" w:line="240" w:lineRule="auto"/>
              <w:rPr>
                <w:rFonts w:ascii="Times New Roman" w:hAnsi="Times New Roman"/>
                <w:i/>
                <w:sz w:val="24"/>
                <w:szCs w:val="24"/>
              </w:rPr>
            </w:pPr>
            <w:r w:rsidRPr="00106DFE">
              <w:rPr>
                <w:rFonts w:ascii="Times New Roman" w:hAnsi="Times New Roman"/>
                <w:i/>
                <w:sz w:val="24"/>
                <w:szCs w:val="24"/>
              </w:rPr>
              <w:t>Ainsi, le pro</w:t>
            </w:r>
            <w:r w:rsidR="00521007">
              <w:rPr>
                <w:rFonts w:ascii="Times New Roman" w:hAnsi="Times New Roman"/>
                <w:i/>
                <w:sz w:val="24"/>
                <w:szCs w:val="24"/>
              </w:rPr>
              <w:t>jet pourrait commencer le 02 mars 2017 et prendre fin au 31 août 2017</w:t>
            </w:r>
            <w:r w:rsidRPr="00106DFE">
              <w:rPr>
                <w:rFonts w:ascii="Times New Roman" w:hAnsi="Times New Roman"/>
                <w:i/>
                <w:sz w:val="24"/>
                <w:szCs w:val="24"/>
              </w:rPr>
              <w:t xml:space="preserve">. </w:t>
            </w:r>
          </w:p>
        </w:tc>
      </w:tr>
      <w:tr w:rsidR="009A5E33" w:rsidRPr="00106DFE" w:rsidTr="004D5DA7">
        <w:tc>
          <w:tcPr>
            <w:tcW w:w="2518" w:type="dxa"/>
            <w:shd w:val="clear" w:color="auto" w:fill="D9D9D9"/>
          </w:tcPr>
          <w:p w:rsidR="009A5E33" w:rsidRPr="00106DFE" w:rsidRDefault="009A5E33" w:rsidP="004D5DA7">
            <w:pPr>
              <w:pStyle w:val="CTBCorpsdetexte"/>
              <w:spacing w:before="60" w:after="60" w:line="240" w:lineRule="auto"/>
              <w:rPr>
                <w:rFonts w:ascii="Times New Roman" w:hAnsi="Times New Roman"/>
                <w:b/>
                <w:sz w:val="24"/>
                <w:szCs w:val="24"/>
              </w:rPr>
            </w:pPr>
            <w:r w:rsidRPr="00106DFE">
              <w:rPr>
                <w:rFonts w:ascii="Times New Roman" w:hAnsi="Times New Roman"/>
                <w:b/>
                <w:sz w:val="24"/>
                <w:szCs w:val="24"/>
              </w:rPr>
              <w:t>Budget du Projet.</w:t>
            </w:r>
          </w:p>
        </w:tc>
        <w:tc>
          <w:tcPr>
            <w:tcW w:w="6692" w:type="dxa"/>
          </w:tcPr>
          <w:p w:rsidR="009A5E33" w:rsidRPr="00106DFE" w:rsidRDefault="009A5E33" w:rsidP="00D2051E">
            <w:pPr>
              <w:pStyle w:val="CTBCorpsdetexte"/>
              <w:spacing w:before="60" w:after="60" w:line="240" w:lineRule="auto"/>
              <w:rPr>
                <w:rFonts w:ascii="Times New Roman" w:hAnsi="Times New Roman"/>
                <w:i/>
                <w:sz w:val="24"/>
                <w:szCs w:val="24"/>
              </w:rPr>
            </w:pPr>
            <w:r w:rsidRPr="00106DFE">
              <w:rPr>
                <w:rFonts w:ascii="Times New Roman" w:hAnsi="Times New Roman"/>
                <w:i/>
                <w:sz w:val="24"/>
                <w:szCs w:val="24"/>
              </w:rPr>
              <w:t>Le budget total du projet</w:t>
            </w:r>
            <w:r w:rsidR="00D2051E">
              <w:rPr>
                <w:rFonts w:ascii="Times New Roman" w:hAnsi="Times New Roman"/>
                <w:i/>
                <w:sz w:val="24"/>
                <w:szCs w:val="24"/>
              </w:rPr>
              <w:t xml:space="preserve"> est de Deux cents cinquante mille dollars Américains (250</w:t>
            </w:r>
            <w:r w:rsidRPr="00106DFE">
              <w:rPr>
                <w:rFonts w:ascii="Times New Roman" w:hAnsi="Times New Roman"/>
                <w:i/>
                <w:sz w:val="24"/>
                <w:szCs w:val="24"/>
              </w:rPr>
              <w:t xml:space="preserve">.000,00$US) mais le montant demandé à la </w:t>
            </w:r>
            <w:r w:rsidR="00D2051E">
              <w:rPr>
                <w:rFonts w:ascii="Times New Roman" w:hAnsi="Times New Roman"/>
                <w:i/>
                <w:sz w:val="24"/>
                <w:szCs w:val="24"/>
              </w:rPr>
              <w:t xml:space="preserve">Fondation </w:t>
            </w:r>
            <w:r w:rsidR="00B8464F">
              <w:rPr>
                <w:rFonts w:ascii="Times New Roman" w:hAnsi="Times New Roman"/>
                <w:i/>
                <w:sz w:val="24"/>
                <w:szCs w:val="24"/>
              </w:rPr>
              <w:t>GLORIA MUNDI</w:t>
            </w:r>
            <w:r w:rsidR="00D2051E">
              <w:rPr>
                <w:rFonts w:ascii="Times New Roman" w:hAnsi="Times New Roman"/>
                <w:i/>
                <w:sz w:val="24"/>
                <w:szCs w:val="24"/>
              </w:rPr>
              <w:t xml:space="preserve"> </w:t>
            </w:r>
            <w:r w:rsidRPr="00106DFE">
              <w:rPr>
                <w:rFonts w:ascii="Times New Roman" w:hAnsi="Times New Roman"/>
                <w:i/>
                <w:sz w:val="24"/>
                <w:szCs w:val="24"/>
              </w:rPr>
              <w:t xml:space="preserve">est de </w:t>
            </w:r>
            <w:r w:rsidR="00D2051E">
              <w:rPr>
                <w:rFonts w:ascii="Times New Roman" w:hAnsi="Times New Roman"/>
                <w:b/>
                <w:i/>
                <w:sz w:val="24"/>
                <w:szCs w:val="24"/>
              </w:rPr>
              <w:t>Deux cents vingt-cinq mille dollars Américains (225</w:t>
            </w:r>
            <w:r w:rsidRPr="00106DFE">
              <w:rPr>
                <w:rFonts w:ascii="Times New Roman" w:hAnsi="Times New Roman"/>
                <w:b/>
                <w:i/>
                <w:sz w:val="24"/>
                <w:szCs w:val="24"/>
              </w:rPr>
              <w:t>.000,00$ US</w:t>
            </w:r>
            <w:r w:rsidRPr="00106DFE">
              <w:rPr>
                <w:rFonts w:ascii="Times New Roman" w:hAnsi="Times New Roman"/>
                <w:i/>
                <w:sz w:val="24"/>
                <w:szCs w:val="24"/>
              </w:rPr>
              <w:t xml:space="preserve"> </w:t>
            </w:r>
          </w:p>
        </w:tc>
      </w:tr>
      <w:tr w:rsidR="009A5E33" w:rsidRPr="00106DFE" w:rsidTr="004D5DA7">
        <w:tc>
          <w:tcPr>
            <w:tcW w:w="2518" w:type="dxa"/>
            <w:shd w:val="clear" w:color="auto" w:fill="D9D9D9"/>
          </w:tcPr>
          <w:p w:rsidR="009A5E33" w:rsidRPr="00106DFE" w:rsidRDefault="009A5E33" w:rsidP="00D83AAF">
            <w:pPr>
              <w:pStyle w:val="CTBCorpsdetexte"/>
              <w:spacing w:before="60" w:after="60" w:line="240" w:lineRule="auto"/>
              <w:rPr>
                <w:rFonts w:ascii="Times New Roman" w:hAnsi="Times New Roman"/>
                <w:b/>
                <w:sz w:val="24"/>
                <w:szCs w:val="24"/>
              </w:rPr>
            </w:pPr>
            <w:r w:rsidRPr="00106DFE">
              <w:rPr>
                <w:rFonts w:ascii="Times New Roman" w:hAnsi="Times New Roman"/>
                <w:b/>
                <w:sz w:val="24"/>
                <w:szCs w:val="24"/>
              </w:rPr>
              <w:t>Contribution du P</w:t>
            </w:r>
            <w:r w:rsidR="00D83AAF">
              <w:rPr>
                <w:rFonts w:ascii="Times New Roman" w:hAnsi="Times New Roman"/>
                <w:b/>
                <w:sz w:val="24"/>
                <w:szCs w:val="24"/>
              </w:rPr>
              <w:t>romoteur et/ou des utilisateurs.</w:t>
            </w:r>
          </w:p>
        </w:tc>
        <w:tc>
          <w:tcPr>
            <w:tcW w:w="6692" w:type="dxa"/>
          </w:tcPr>
          <w:p w:rsidR="009A5E33" w:rsidRPr="00106DFE" w:rsidRDefault="006F3A45" w:rsidP="009A5E33">
            <w:pPr>
              <w:pStyle w:val="CTBCorpsdetexte"/>
              <w:numPr>
                <w:ilvl w:val="0"/>
                <w:numId w:val="13"/>
              </w:numPr>
              <w:spacing w:before="60" w:after="60" w:line="240" w:lineRule="auto"/>
              <w:rPr>
                <w:rFonts w:ascii="Times New Roman" w:hAnsi="Times New Roman"/>
                <w:i/>
                <w:sz w:val="24"/>
                <w:szCs w:val="24"/>
              </w:rPr>
            </w:pPr>
            <w:r>
              <w:rPr>
                <w:rFonts w:ascii="Times New Roman" w:hAnsi="Times New Roman"/>
                <w:i/>
                <w:sz w:val="24"/>
                <w:szCs w:val="24"/>
              </w:rPr>
              <w:t>Vingt-cinq</w:t>
            </w:r>
            <w:r w:rsidR="00C44C5F">
              <w:rPr>
                <w:rFonts w:ascii="Times New Roman" w:hAnsi="Times New Roman"/>
                <w:i/>
                <w:sz w:val="24"/>
                <w:szCs w:val="24"/>
              </w:rPr>
              <w:t xml:space="preserve"> mille dollars Américains (25</w:t>
            </w:r>
            <w:r w:rsidR="009A5E33" w:rsidRPr="00106DFE">
              <w:rPr>
                <w:rFonts w:ascii="Times New Roman" w:hAnsi="Times New Roman"/>
                <w:i/>
                <w:sz w:val="24"/>
                <w:szCs w:val="24"/>
              </w:rPr>
              <w:t>.000, 00$ US) comme Contribution des bénéficiaires directs et/ou utilisateurs</w:t>
            </w:r>
            <w:r w:rsidR="00C44C5F">
              <w:rPr>
                <w:rFonts w:ascii="Times New Roman" w:hAnsi="Times New Roman"/>
                <w:i/>
                <w:sz w:val="24"/>
                <w:szCs w:val="24"/>
              </w:rPr>
              <w:t xml:space="preserve"> soit 10% du coût global du projet</w:t>
            </w:r>
            <w:r w:rsidR="009A5E33" w:rsidRPr="00106DFE">
              <w:rPr>
                <w:rFonts w:ascii="Times New Roman" w:hAnsi="Times New Roman"/>
                <w:i/>
                <w:sz w:val="24"/>
                <w:szCs w:val="24"/>
              </w:rPr>
              <w:t>.</w:t>
            </w:r>
          </w:p>
          <w:p w:rsidR="009A5E33" w:rsidRPr="00106DFE" w:rsidRDefault="009A5E33" w:rsidP="004D5DA7">
            <w:pPr>
              <w:jc w:val="both"/>
            </w:pPr>
            <w:r w:rsidRPr="00106DFE">
              <w:t xml:space="preserve">Une appropriation élevée stimulera une motivation plus élevée, facteur très indispensable dans la durabilité des résultats de notre action et dans l’émergence des vrais « communautés de changement ». Pendant que notre action vise à produire le changement au sein des communautés ciblées dans le cadre du présent projet, l’évolution pour atteindre ce changement nécessitera d’être suivie. Le système de Suivi et Evaluation sera développé conformément au dispositif de suivi et aux outils y relatifs dont la plupart existent déjà au sein de GEVO. Notre action permettra, de façon systématique en terme opérationnel, de mesurer l’adéquation des moyens  mis en place par rapport aux activités planifiées, à travers un schéma de répartition des tâches, de collecte des informations et de contrôle des activités à différents niveaux de l’équipe technique engagée dans le projet. Notre action produira des résultats aussi bien qualitatifs que quantitatifs qui sont facilement évaluables. Par conséquent, le système de Suivi et Evaluation utilisera des outils pour les deux et en particulier la combinaison avec d’autres instruments, tels que le mesurage des opinions, les études complémentaires qui rassemblent les études des cas et des récits narratifs. </w:t>
            </w:r>
          </w:p>
          <w:p w:rsidR="009A5E33" w:rsidRPr="00106DFE" w:rsidRDefault="009A5E33" w:rsidP="004D5DA7">
            <w:pPr>
              <w:jc w:val="both"/>
            </w:pPr>
            <w:r w:rsidRPr="00106DFE">
              <w:lastRenderedPageBreak/>
              <w:t>Dans ce cadre, GEVO va recourir à deux types d’outils de Suivi et Evaluation. Il s’agit des outils de (1) récolte et d’analyse des données liées à l’évolution des activités sur terrain et (2) de suivi des changements induits par notre action. Ces deux types d’outils sont généralement u</w:t>
            </w:r>
            <w:r w:rsidR="00843B9C">
              <w:t xml:space="preserve">tilisés par </w:t>
            </w:r>
            <w:r w:rsidRPr="00106DFE">
              <w:t>l’équipe de Suivi qui va les adapter tout simplement par rapport à la présente action et à l’évolution du contexte local. En vue de renforcer le suivi au premier degré, les bénéficiaires seront capacités sur l’utilisation de ces outils, en vue d’impliquer aussi pleinement les membres de la communauté. En plus, des occasions régulières seront planifiées pour faire un feed-back de ces données à la communauté en vue d’encourager les auto-évaluations sur les changements observés dans la zone du projet en relation avec les apport</w:t>
            </w:r>
            <w:r w:rsidR="00DE693D">
              <w:t xml:space="preserve">s de GEVO grâce à l’appui de la Fondation </w:t>
            </w:r>
            <w:r w:rsidR="00B8464F">
              <w:rPr>
                <w:i/>
              </w:rPr>
              <w:t>GLORIA MUNDI</w:t>
            </w:r>
            <w:r w:rsidRPr="00106DFE">
              <w:t xml:space="preserve">. En plus du suivi, il y aura des </w:t>
            </w:r>
            <w:proofErr w:type="spellStart"/>
            <w:r w:rsidRPr="00106DFE">
              <w:t>autos-évaluations</w:t>
            </w:r>
            <w:proofErr w:type="spellEnd"/>
            <w:r w:rsidRPr="00106DFE">
              <w:t xml:space="preserve"> et une évaluation externe (à la fin du projet).  Des visites périodiques (suivant</w:t>
            </w:r>
            <w:r w:rsidR="00184FF8">
              <w:t xml:space="preserve"> le planning) de l’équipe de la Fondation </w:t>
            </w:r>
            <w:r w:rsidR="00B8464F">
              <w:rPr>
                <w:i/>
              </w:rPr>
              <w:t>GLORIA MUNDI</w:t>
            </w:r>
            <w:r w:rsidRPr="00106DFE">
              <w:t xml:space="preserve"> sur terrain et à notre bureau seront organisées pour passer en revue les progrès réalisés ainsi que les problèmes rencontrés dans la mise en œuvre du projet, en guise d’entrevoir des stratégies de renforcement de son partenaire (GEVO). Bien évidemment, comme le projet est de 6 mois, à la fin de chaque trimestre, GEVO préparera un plan de travail et un budget trimestriel pour l’exercice suivant.  </w:t>
            </w:r>
          </w:p>
          <w:p w:rsidR="009A5E33" w:rsidRPr="00106DFE" w:rsidRDefault="009A5E33" w:rsidP="004D5DA7">
            <w:pPr>
              <w:jc w:val="both"/>
            </w:pPr>
          </w:p>
          <w:p w:rsidR="009A5E33" w:rsidRPr="00106DFE" w:rsidRDefault="009A5E33" w:rsidP="004D5DA7">
            <w:pPr>
              <w:jc w:val="both"/>
            </w:pPr>
            <w:r w:rsidRPr="00106DFE">
              <w:t xml:space="preserve">En ce qui concerne les dépenses, les services techniques en élaboreront les états des besoins et les demandes des fonds qui sont transmis au Service de finances pour y être compilées, avant de les soumettre au Coordinateur pour autorisation de sortie des fonds. Par ailleurs, celui-ci contresignera les différents documents comptables, validera toutes les pièces justificatives et signera les rapports financiers produits par ce service. Pour s’assurer que le budget a été bien exécuté, il est planifié une mission d’Audit externe du projet et de GEVO. Cet exercice demeure une activité importante dans le processus d’apprentissage, de stabilisation et de développement institutionnel de GEVO. </w:t>
            </w:r>
          </w:p>
          <w:p w:rsidR="009A5E33" w:rsidRPr="00106DFE" w:rsidRDefault="009A5E33" w:rsidP="004D5DA7">
            <w:pPr>
              <w:tabs>
                <w:tab w:val="left" w:pos="989"/>
              </w:tabs>
              <w:jc w:val="both"/>
            </w:pPr>
            <w:r w:rsidRPr="00106DFE">
              <w:tab/>
            </w:r>
          </w:p>
          <w:p w:rsidR="009A5E33" w:rsidRPr="00106DFE" w:rsidRDefault="009A5E33" w:rsidP="004D5DA7">
            <w:pPr>
              <w:jc w:val="both"/>
            </w:pPr>
            <w:r w:rsidRPr="00106DFE">
              <w:t xml:space="preserve">En ce qui concerne le rapportage, comme pour les interventions précédentes, GEVO pourra produire deux rapports, dont </w:t>
            </w:r>
            <w:r w:rsidRPr="00106DFE">
              <w:rPr>
                <w:b/>
              </w:rPr>
              <w:t>un rapport trimestriel et un rapport final</w:t>
            </w:r>
            <w:r w:rsidRPr="00106DFE">
              <w:t xml:space="preserve"> à l’issue de l’exécution du projet. En plus de ces rapports, GEVO pourra mainte</w:t>
            </w:r>
            <w:r w:rsidR="002F441D">
              <w:t xml:space="preserve">nir un contact régulier avec la Fondation </w:t>
            </w:r>
            <w:r w:rsidR="00B8464F">
              <w:rPr>
                <w:i/>
              </w:rPr>
              <w:t>GLORIA MUNDI</w:t>
            </w:r>
            <w:r w:rsidRPr="00106DFE">
              <w:t>, à travers des débriefings, en vue de lui informer sur le déroulement du projet, les obstacles majeurs auxquels, GEVO fait face et qui nécessiteraie</w:t>
            </w:r>
            <w:r w:rsidR="002F441D">
              <w:t xml:space="preserve">nt ou non, l’intervention de la Fondation </w:t>
            </w:r>
            <w:r w:rsidR="00B8464F">
              <w:rPr>
                <w:i/>
              </w:rPr>
              <w:t>GLORIA MUNDI</w:t>
            </w:r>
            <w:r w:rsidRPr="00106DFE">
              <w:t xml:space="preserve"> ainsi que les mesures prises localement pour les surmonter.    </w:t>
            </w:r>
          </w:p>
        </w:tc>
      </w:tr>
      <w:tr w:rsidR="009A5E33" w:rsidRPr="00106DFE" w:rsidTr="004D5DA7">
        <w:tc>
          <w:tcPr>
            <w:tcW w:w="2518" w:type="dxa"/>
            <w:shd w:val="clear" w:color="auto" w:fill="D9D9D9"/>
          </w:tcPr>
          <w:p w:rsidR="009A5E33" w:rsidRPr="00106DFE" w:rsidRDefault="009A5E33" w:rsidP="004D5DA7">
            <w:pPr>
              <w:pStyle w:val="CTBCorpsdetexte"/>
              <w:spacing w:before="60" w:after="60" w:line="240" w:lineRule="auto"/>
              <w:rPr>
                <w:rFonts w:ascii="Times New Roman" w:hAnsi="Times New Roman"/>
                <w:b/>
                <w:sz w:val="24"/>
                <w:szCs w:val="24"/>
              </w:rPr>
            </w:pPr>
            <w:r w:rsidRPr="00106DFE">
              <w:rPr>
                <w:rFonts w:ascii="Times New Roman" w:hAnsi="Times New Roman"/>
                <w:b/>
                <w:sz w:val="24"/>
                <w:szCs w:val="24"/>
              </w:rPr>
              <w:lastRenderedPageBreak/>
              <w:t>Risques de conflits.</w:t>
            </w:r>
          </w:p>
        </w:tc>
        <w:tc>
          <w:tcPr>
            <w:tcW w:w="6692" w:type="dxa"/>
          </w:tcPr>
          <w:p w:rsidR="009A5E33" w:rsidRPr="00106DFE" w:rsidRDefault="009A5E33" w:rsidP="00CD777A">
            <w:pPr>
              <w:pStyle w:val="CTBCorpsdetexte"/>
              <w:numPr>
                <w:ilvl w:val="0"/>
                <w:numId w:val="14"/>
              </w:numPr>
              <w:spacing w:after="0" w:line="240" w:lineRule="auto"/>
              <w:rPr>
                <w:rFonts w:ascii="Times New Roman" w:hAnsi="Times New Roman"/>
                <w:i/>
                <w:sz w:val="24"/>
                <w:szCs w:val="24"/>
              </w:rPr>
            </w:pPr>
            <w:r w:rsidRPr="00106DFE">
              <w:rPr>
                <w:rFonts w:ascii="Times New Roman" w:hAnsi="Times New Roman"/>
                <w:i/>
                <w:sz w:val="24"/>
                <w:szCs w:val="24"/>
              </w:rPr>
              <w:t>Manque de financement,</w:t>
            </w:r>
          </w:p>
          <w:p w:rsidR="009A5E33" w:rsidRPr="00106DFE" w:rsidRDefault="009A5E33" w:rsidP="00CD777A">
            <w:pPr>
              <w:pStyle w:val="CTBCorpsdetexte"/>
              <w:numPr>
                <w:ilvl w:val="0"/>
                <w:numId w:val="14"/>
              </w:numPr>
              <w:spacing w:after="0" w:line="240" w:lineRule="auto"/>
              <w:rPr>
                <w:rFonts w:ascii="Times New Roman" w:hAnsi="Times New Roman"/>
                <w:i/>
                <w:sz w:val="24"/>
                <w:szCs w:val="24"/>
              </w:rPr>
            </w:pPr>
            <w:r w:rsidRPr="00106DFE">
              <w:rPr>
                <w:rFonts w:ascii="Times New Roman" w:hAnsi="Times New Roman"/>
                <w:i/>
                <w:sz w:val="24"/>
                <w:szCs w:val="24"/>
              </w:rPr>
              <w:t>Le détournement des fonds,</w:t>
            </w:r>
          </w:p>
          <w:p w:rsidR="009A5E33" w:rsidRPr="00106DFE" w:rsidRDefault="009A5E33" w:rsidP="00CD777A">
            <w:pPr>
              <w:pStyle w:val="CTBCorpsdetexte"/>
              <w:numPr>
                <w:ilvl w:val="0"/>
                <w:numId w:val="14"/>
              </w:numPr>
              <w:spacing w:after="0" w:line="240" w:lineRule="auto"/>
              <w:rPr>
                <w:rFonts w:ascii="Times New Roman" w:hAnsi="Times New Roman"/>
                <w:i/>
                <w:sz w:val="24"/>
                <w:szCs w:val="24"/>
              </w:rPr>
            </w:pPr>
            <w:r w:rsidRPr="00106DFE">
              <w:rPr>
                <w:rFonts w:ascii="Times New Roman" w:hAnsi="Times New Roman"/>
                <w:i/>
                <w:sz w:val="24"/>
                <w:szCs w:val="24"/>
              </w:rPr>
              <w:t xml:space="preserve">La </w:t>
            </w:r>
            <w:proofErr w:type="spellStart"/>
            <w:r w:rsidRPr="00106DFE">
              <w:rPr>
                <w:rFonts w:ascii="Times New Roman" w:hAnsi="Times New Roman"/>
                <w:i/>
                <w:sz w:val="24"/>
                <w:szCs w:val="24"/>
              </w:rPr>
              <w:t>megestion</w:t>
            </w:r>
            <w:proofErr w:type="spellEnd"/>
            <w:r w:rsidRPr="00106DFE">
              <w:rPr>
                <w:rFonts w:ascii="Times New Roman" w:hAnsi="Times New Roman"/>
                <w:i/>
                <w:sz w:val="24"/>
                <w:szCs w:val="24"/>
              </w:rPr>
              <w:t>,</w:t>
            </w:r>
          </w:p>
          <w:p w:rsidR="009A5E33" w:rsidRPr="00106DFE" w:rsidRDefault="009A5E33" w:rsidP="00CD777A">
            <w:pPr>
              <w:pStyle w:val="CTBCorpsdetexte"/>
              <w:numPr>
                <w:ilvl w:val="0"/>
                <w:numId w:val="14"/>
              </w:numPr>
              <w:spacing w:after="0" w:line="240" w:lineRule="auto"/>
              <w:rPr>
                <w:rFonts w:ascii="Times New Roman" w:hAnsi="Times New Roman"/>
                <w:i/>
                <w:sz w:val="24"/>
                <w:szCs w:val="24"/>
              </w:rPr>
            </w:pPr>
            <w:r w:rsidRPr="00106DFE">
              <w:rPr>
                <w:rFonts w:ascii="Times New Roman" w:hAnsi="Times New Roman"/>
                <w:i/>
                <w:sz w:val="24"/>
                <w:szCs w:val="24"/>
              </w:rPr>
              <w:t>L’incompétence des techniciens,</w:t>
            </w:r>
          </w:p>
          <w:p w:rsidR="009A5E33" w:rsidRPr="00106DFE" w:rsidRDefault="009A5E33" w:rsidP="00CD777A">
            <w:pPr>
              <w:pStyle w:val="CTBCorpsdetexte"/>
              <w:numPr>
                <w:ilvl w:val="0"/>
                <w:numId w:val="14"/>
              </w:numPr>
              <w:spacing w:after="0" w:line="240" w:lineRule="auto"/>
              <w:rPr>
                <w:rFonts w:ascii="Times New Roman" w:hAnsi="Times New Roman"/>
                <w:i/>
                <w:sz w:val="24"/>
                <w:szCs w:val="24"/>
              </w:rPr>
            </w:pPr>
            <w:r w:rsidRPr="00106DFE">
              <w:rPr>
                <w:rFonts w:ascii="Times New Roman" w:hAnsi="Times New Roman"/>
                <w:i/>
                <w:sz w:val="24"/>
                <w:szCs w:val="24"/>
              </w:rPr>
              <w:lastRenderedPageBreak/>
              <w:t>L’incompréhension entre les acteurs,</w:t>
            </w:r>
          </w:p>
          <w:p w:rsidR="009A5E33" w:rsidRPr="00106DFE" w:rsidRDefault="009A5E33" w:rsidP="009A5E33">
            <w:pPr>
              <w:pStyle w:val="CTBCorpsdetexte"/>
              <w:numPr>
                <w:ilvl w:val="0"/>
                <w:numId w:val="14"/>
              </w:numPr>
              <w:spacing w:before="60" w:after="60" w:line="240" w:lineRule="auto"/>
              <w:rPr>
                <w:rFonts w:ascii="Times New Roman" w:hAnsi="Times New Roman"/>
                <w:i/>
                <w:sz w:val="24"/>
                <w:szCs w:val="24"/>
              </w:rPr>
            </w:pPr>
            <w:r w:rsidRPr="00106DFE">
              <w:rPr>
                <w:rFonts w:ascii="Times New Roman" w:hAnsi="Times New Roman"/>
                <w:i/>
                <w:sz w:val="24"/>
                <w:szCs w:val="24"/>
              </w:rPr>
              <w:t>Le manque de motivation des bénéficiaires directs,</w:t>
            </w:r>
          </w:p>
          <w:p w:rsidR="009A5E33" w:rsidRPr="00106DFE" w:rsidRDefault="009A5E33" w:rsidP="009A5E33">
            <w:pPr>
              <w:pStyle w:val="CTBCorpsdetexte"/>
              <w:numPr>
                <w:ilvl w:val="0"/>
                <w:numId w:val="14"/>
              </w:numPr>
              <w:spacing w:before="60" w:after="60" w:line="240" w:lineRule="auto"/>
              <w:rPr>
                <w:rFonts w:ascii="Times New Roman" w:hAnsi="Times New Roman"/>
                <w:i/>
                <w:sz w:val="24"/>
                <w:szCs w:val="24"/>
              </w:rPr>
            </w:pPr>
            <w:r w:rsidRPr="00106DFE">
              <w:rPr>
                <w:rFonts w:ascii="Times New Roman" w:hAnsi="Times New Roman"/>
                <w:i/>
                <w:sz w:val="24"/>
                <w:szCs w:val="24"/>
              </w:rPr>
              <w:t>Manque de raccordement d’eau à certains endroits sur le réseau</w:t>
            </w:r>
          </w:p>
        </w:tc>
      </w:tr>
      <w:tr w:rsidR="009A5E33" w:rsidRPr="00106DFE" w:rsidTr="004D5DA7">
        <w:tc>
          <w:tcPr>
            <w:tcW w:w="2518" w:type="dxa"/>
            <w:shd w:val="clear" w:color="auto" w:fill="D9D9D9"/>
          </w:tcPr>
          <w:p w:rsidR="009A5E33" w:rsidRPr="00106DFE" w:rsidRDefault="009A5E33" w:rsidP="004D5DA7">
            <w:pPr>
              <w:pStyle w:val="CTBCorpsdetexte"/>
              <w:spacing w:before="60" w:after="60" w:line="240" w:lineRule="auto"/>
              <w:rPr>
                <w:rFonts w:ascii="Times New Roman" w:hAnsi="Times New Roman"/>
                <w:b/>
                <w:sz w:val="24"/>
                <w:szCs w:val="24"/>
              </w:rPr>
            </w:pPr>
            <w:r w:rsidRPr="00106DFE">
              <w:rPr>
                <w:rFonts w:ascii="Times New Roman" w:hAnsi="Times New Roman"/>
                <w:b/>
                <w:sz w:val="24"/>
                <w:szCs w:val="24"/>
              </w:rPr>
              <w:lastRenderedPageBreak/>
              <w:t>Utilisation et gestion des infrastructures réalisées.</w:t>
            </w:r>
          </w:p>
        </w:tc>
        <w:tc>
          <w:tcPr>
            <w:tcW w:w="6692" w:type="dxa"/>
          </w:tcPr>
          <w:p w:rsidR="009A5E33" w:rsidRPr="00106DFE" w:rsidRDefault="009A5E33" w:rsidP="004D5DA7">
            <w:pPr>
              <w:pStyle w:val="CTBCorpsdetexte"/>
              <w:spacing w:before="60" w:after="60" w:line="240" w:lineRule="auto"/>
              <w:rPr>
                <w:rFonts w:ascii="Times New Roman" w:hAnsi="Times New Roman"/>
                <w:i/>
                <w:sz w:val="24"/>
                <w:szCs w:val="24"/>
              </w:rPr>
            </w:pPr>
            <w:r w:rsidRPr="00106DFE">
              <w:rPr>
                <w:rFonts w:ascii="Times New Roman" w:hAnsi="Times New Roman"/>
                <w:i/>
                <w:sz w:val="24"/>
                <w:szCs w:val="24"/>
              </w:rPr>
              <w:t>Le réseau d’eau nouvellement mis en place servir</w:t>
            </w:r>
            <w:r w:rsidR="00E84A83">
              <w:rPr>
                <w:rFonts w:ascii="Times New Roman" w:hAnsi="Times New Roman"/>
                <w:i/>
                <w:sz w:val="24"/>
                <w:szCs w:val="24"/>
              </w:rPr>
              <w:t>a la communauté toute entière des</w:t>
            </w:r>
            <w:r w:rsidRPr="00106DFE">
              <w:rPr>
                <w:rFonts w:ascii="Times New Roman" w:hAnsi="Times New Roman"/>
                <w:i/>
                <w:sz w:val="24"/>
                <w:szCs w:val="24"/>
              </w:rPr>
              <w:t xml:space="preserve"> Groupement</w:t>
            </w:r>
            <w:r w:rsidR="00E84A83">
              <w:rPr>
                <w:rFonts w:ascii="Times New Roman" w:hAnsi="Times New Roman"/>
                <w:i/>
                <w:sz w:val="24"/>
                <w:szCs w:val="24"/>
              </w:rPr>
              <w:t xml:space="preserve">s </w:t>
            </w:r>
            <w:proofErr w:type="spellStart"/>
            <w:r w:rsidRPr="00106DFE">
              <w:rPr>
                <w:rFonts w:ascii="Times New Roman" w:hAnsi="Times New Roman"/>
                <w:i/>
                <w:sz w:val="24"/>
                <w:szCs w:val="24"/>
              </w:rPr>
              <w:t>Ishungu</w:t>
            </w:r>
            <w:proofErr w:type="spellEnd"/>
            <w:r w:rsidR="00E84A83">
              <w:rPr>
                <w:rFonts w:ascii="Times New Roman" w:hAnsi="Times New Roman"/>
                <w:i/>
                <w:sz w:val="24"/>
                <w:szCs w:val="24"/>
              </w:rPr>
              <w:t xml:space="preserve">, </w:t>
            </w:r>
            <w:proofErr w:type="spellStart"/>
            <w:r w:rsidR="00E84A83">
              <w:rPr>
                <w:rFonts w:ascii="Times New Roman" w:hAnsi="Times New Roman"/>
                <w:i/>
                <w:sz w:val="24"/>
                <w:szCs w:val="24"/>
              </w:rPr>
              <w:t>Lugendo</w:t>
            </w:r>
            <w:proofErr w:type="spellEnd"/>
            <w:r w:rsidRPr="00106DFE">
              <w:rPr>
                <w:rFonts w:ascii="Times New Roman" w:hAnsi="Times New Roman"/>
                <w:i/>
                <w:sz w:val="24"/>
                <w:szCs w:val="24"/>
              </w:rPr>
              <w:t xml:space="preserve"> et ses environs. Ainsi, une gestion efficace de ce réseau par les bénéficiaires directs s’impose en vue de conserver ce dernier le plus longtemps possible. Pour la </w:t>
            </w:r>
            <w:r w:rsidR="00222DE5" w:rsidRPr="00106DFE">
              <w:rPr>
                <w:rFonts w:ascii="Times New Roman" w:hAnsi="Times New Roman"/>
                <w:i/>
                <w:sz w:val="24"/>
                <w:szCs w:val="24"/>
              </w:rPr>
              <w:t>pérennisation</w:t>
            </w:r>
            <w:r w:rsidRPr="00106DFE">
              <w:rPr>
                <w:rFonts w:ascii="Times New Roman" w:hAnsi="Times New Roman"/>
                <w:i/>
                <w:sz w:val="24"/>
                <w:szCs w:val="24"/>
              </w:rPr>
              <w:t xml:space="preserve"> de cet ouvrage, il est prévu la structuration des bénéficiaires en comité de gestion tenant compte de chaque village concerné ainsi que toutes les couches sociales par cette adduction d’eau potable. Étant donné que la population bénéficiaire est en majorité agricultrice, une contribution en nature en termes de produits agricoles est envisagée par les bénéficiaires eux-mêmes à chaque récolte en vue de maintenir soigneusement le réseau lorsqu’il y a des pannes ou des tuyaux à remplacer. Anticipativement, les bénéficiaires proposent une contribution saisonnière estimée à 1ou 2 mesures de haricots ou soja, ce qui ferait pratiquement 2 à 4 mesures des haricots ou soja par année et cela par ménage bénéficiaire.  Cette proposition res</w:t>
            </w:r>
            <w:r w:rsidR="00222DE5">
              <w:rPr>
                <w:rFonts w:ascii="Times New Roman" w:hAnsi="Times New Roman"/>
                <w:i/>
                <w:sz w:val="24"/>
                <w:szCs w:val="24"/>
              </w:rPr>
              <w:t xml:space="preserve">te à discuter bien sûr avec </w:t>
            </w:r>
            <w:r w:rsidRPr="00106DFE">
              <w:rPr>
                <w:rFonts w:ascii="Times New Roman" w:hAnsi="Times New Roman"/>
                <w:i/>
                <w:sz w:val="24"/>
                <w:szCs w:val="24"/>
              </w:rPr>
              <w:t xml:space="preserve">tous acteurs y compris les bénéficiaires. Un contrôle régulier de ces contributions est prévu et les modalités de gestion seront couchées dans un règlement d’ordre intérieur pour son bon fonctionnement.  </w:t>
            </w:r>
          </w:p>
        </w:tc>
      </w:tr>
      <w:tr w:rsidR="009A5E33" w:rsidRPr="00106DFE" w:rsidTr="004D5DA7">
        <w:tc>
          <w:tcPr>
            <w:tcW w:w="2518" w:type="dxa"/>
            <w:shd w:val="clear" w:color="auto" w:fill="D9D9D9"/>
          </w:tcPr>
          <w:p w:rsidR="009A5E33" w:rsidRPr="00106DFE" w:rsidRDefault="009A5E33" w:rsidP="004D5DA7">
            <w:pPr>
              <w:pStyle w:val="CTBCorpsdetexte"/>
              <w:spacing w:before="60" w:after="60" w:line="240" w:lineRule="auto"/>
              <w:rPr>
                <w:rFonts w:ascii="Times New Roman" w:hAnsi="Times New Roman"/>
                <w:b/>
                <w:sz w:val="24"/>
                <w:szCs w:val="24"/>
              </w:rPr>
            </w:pPr>
            <w:r w:rsidRPr="00106DFE">
              <w:rPr>
                <w:rFonts w:ascii="Times New Roman" w:hAnsi="Times New Roman"/>
                <w:b/>
                <w:sz w:val="24"/>
                <w:szCs w:val="24"/>
              </w:rPr>
              <w:t>Thèmes transversaux.</w:t>
            </w:r>
          </w:p>
        </w:tc>
        <w:tc>
          <w:tcPr>
            <w:tcW w:w="6692" w:type="dxa"/>
          </w:tcPr>
          <w:p w:rsidR="009A5E33" w:rsidRPr="00106DFE" w:rsidRDefault="009A5E33" w:rsidP="004D5DA7">
            <w:pPr>
              <w:autoSpaceDE w:val="0"/>
              <w:autoSpaceDN w:val="0"/>
              <w:adjustRightInd w:val="0"/>
              <w:rPr>
                <w:i/>
              </w:rPr>
            </w:pPr>
          </w:p>
          <w:p w:rsidR="009A5E33" w:rsidRPr="00106DFE" w:rsidRDefault="009A5E33" w:rsidP="004D5DA7">
            <w:pPr>
              <w:autoSpaceDE w:val="0"/>
              <w:autoSpaceDN w:val="0"/>
              <w:adjustRightInd w:val="0"/>
            </w:pPr>
            <w:r w:rsidRPr="00106DFE">
              <w:rPr>
                <w:i/>
              </w:rPr>
              <w:t xml:space="preserve">Des mesures de rétablissement de l’écosystème sont envisagées dans le présent projet entre autres (1) le </w:t>
            </w:r>
            <w:r w:rsidRPr="00106DFE">
              <w:rPr>
                <w:bCs/>
              </w:rPr>
              <w:t>Boisement</w:t>
            </w:r>
            <w:r w:rsidRPr="00106DFE">
              <w:rPr>
                <w:b/>
                <w:bCs/>
              </w:rPr>
              <w:t xml:space="preserve"> </w:t>
            </w:r>
            <w:r w:rsidRPr="00106DFE">
              <w:t>de la surface de la nappe phréatique dégradée dans la zone du projet pour améliorer l'alimentation de la nappe phréatique, (2) l'assainissement sur les parcelles par l'évacuation des eaux usées après consommation ainsi que le ramassage et le traitement des déchets, (3) surveillance des épidémies des maladies.</w:t>
            </w:r>
          </w:p>
          <w:p w:rsidR="009A5E33" w:rsidRPr="00106DFE" w:rsidRDefault="009A5E33" w:rsidP="004D5DA7">
            <w:pPr>
              <w:autoSpaceDE w:val="0"/>
              <w:autoSpaceDN w:val="0"/>
              <w:adjustRightInd w:val="0"/>
            </w:pPr>
          </w:p>
          <w:p w:rsidR="009A5E33" w:rsidRPr="00106DFE" w:rsidRDefault="009A5E33" w:rsidP="004D5DA7">
            <w:pPr>
              <w:autoSpaceDE w:val="0"/>
              <w:autoSpaceDN w:val="0"/>
              <w:adjustRightInd w:val="0"/>
            </w:pPr>
            <w:r w:rsidRPr="00106DFE">
              <w:t xml:space="preserve">La dimension du genre est particulièrement pise en compte dans notre projet d’adduction d’eau potable dans la mesure où ce sont, majoritairement, les femmes et les jeunes filles à qui incombent les tâches liées à l'exhaure, au transport, au stockage et à l'usage de l'eau en milieu rural en général et dans la zone du projet en particulier. C’est ainsi que pendant et après la phase de mise en œuvre du projet, elles assumeront la plupart des tâches liées à l'entretien des ouvrages d'assainissement et l'éducation à l'hygiène. En d’autres termes, le projet compte les associer suffisamment aux processus de décision et de gestion des ouvrages. </w:t>
            </w:r>
          </w:p>
          <w:p w:rsidR="009A5E33" w:rsidRPr="00106DFE" w:rsidRDefault="009A5E33" w:rsidP="004D5DA7">
            <w:pPr>
              <w:autoSpaceDE w:val="0"/>
              <w:autoSpaceDN w:val="0"/>
              <w:adjustRightInd w:val="0"/>
            </w:pPr>
            <w:r w:rsidRPr="00106DFE">
              <w:t>Pour leur part, les enfants ont particulièrement droit à la protection, à l’éducation et autres. Passer leur temps en train de vaquer à ces genres d’occupation c’est violer la loi au regard de ce qu’attend d’eux la société. C’est pourquoi GEVO compte intégrer des séances de sensibilisations et de conscientisation de toutes les couches des populations sur les droits des enfants.</w:t>
            </w:r>
          </w:p>
        </w:tc>
      </w:tr>
    </w:tbl>
    <w:p w:rsidR="009A5E33" w:rsidRPr="00106DFE" w:rsidRDefault="009A5E33" w:rsidP="00CD777A">
      <w:pPr>
        <w:pStyle w:val="CTBCorpsdetexte"/>
        <w:rPr>
          <w:rFonts w:ascii="Times New Roman" w:hAnsi="Times New Roman"/>
          <w:sz w:val="24"/>
          <w:szCs w:val="24"/>
        </w:rPr>
      </w:pPr>
    </w:p>
    <w:sectPr w:rsidR="009A5E33" w:rsidRPr="00106DFE" w:rsidSect="009167F6">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B3B" w:rsidRDefault="00037B3B">
      <w:r>
        <w:separator/>
      </w:r>
    </w:p>
  </w:endnote>
  <w:endnote w:type="continuationSeparator" w:id="0">
    <w:p w:rsidR="00037B3B" w:rsidRDefault="00037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541" w:rsidRDefault="00025BDF">
    <w:pPr>
      <w:pStyle w:val="Pieddepage"/>
      <w:jc w:val="right"/>
    </w:pPr>
    <w:r>
      <w:fldChar w:fldCharType="begin"/>
    </w:r>
    <w:r>
      <w:instrText>PAGE   \* MERGEFORMAT</w:instrText>
    </w:r>
    <w:r>
      <w:fldChar w:fldCharType="separate"/>
    </w:r>
    <w:r w:rsidR="0054415D">
      <w:rPr>
        <w:noProof/>
      </w:rPr>
      <w:t>5</w:t>
    </w:r>
    <w:r>
      <w:rPr>
        <w:noProof/>
      </w:rPr>
      <w:fldChar w:fldCharType="end"/>
    </w:r>
  </w:p>
  <w:p w:rsidR="00766541" w:rsidRDefault="00037B3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B3B" w:rsidRDefault="00037B3B">
      <w:r>
        <w:separator/>
      </w:r>
    </w:p>
  </w:footnote>
  <w:footnote w:type="continuationSeparator" w:id="0">
    <w:p w:rsidR="00037B3B" w:rsidRDefault="00037B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02C90"/>
    <w:multiLevelType w:val="hybridMultilevel"/>
    <w:tmpl w:val="804C4B9C"/>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
    <w:nsid w:val="099660E2"/>
    <w:multiLevelType w:val="hybridMultilevel"/>
    <w:tmpl w:val="BD9A44CC"/>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nsid w:val="0D325D39"/>
    <w:multiLevelType w:val="hybridMultilevel"/>
    <w:tmpl w:val="4516F142"/>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3">
    <w:nsid w:val="0D90740B"/>
    <w:multiLevelType w:val="hybridMultilevel"/>
    <w:tmpl w:val="D53E251A"/>
    <w:lvl w:ilvl="0" w:tplc="0F3601C2">
      <w:start w:val="1"/>
      <w:numFmt w:val="decimal"/>
      <w:lvlText w:val="%1."/>
      <w:lvlJc w:val="left"/>
      <w:pPr>
        <w:ind w:left="358" w:hanging="360"/>
      </w:pPr>
      <w:rPr>
        <w:rFonts w:cs="Times New Roman" w:hint="default"/>
      </w:rPr>
    </w:lvl>
    <w:lvl w:ilvl="1" w:tplc="040C0019" w:tentative="1">
      <w:start w:val="1"/>
      <w:numFmt w:val="lowerLetter"/>
      <w:lvlText w:val="%2."/>
      <w:lvlJc w:val="left"/>
      <w:pPr>
        <w:ind w:left="1078" w:hanging="360"/>
      </w:pPr>
      <w:rPr>
        <w:rFonts w:cs="Times New Roman"/>
      </w:rPr>
    </w:lvl>
    <w:lvl w:ilvl="2" w:tplc="040C001B" w:tentative="1">
      <w:start w:val="1"/>
      <w:numFmt w:val="lowerRoman"/>
      <w:lvlText w:val="%3."/>
      <w:lvlJc w:val="right"/>
      <w:pPr>
        <w:ind w:left="1798" w:hanging="180"/>
      </w:pPr>
      <w:rPr>
        <w:rFonts w:cs="Times New Roman"/>
      </w:rPr>
    </w:lvl>
    <w:lvl w:ilvl="3" w:tplc="040C000F" w:tentative="1">
      <w:start w:val="1"/>
      <w:numFmt w:val="decimal"/>
      <w:lvlText w:val="%4."/>
      <w:lvlJc w:val="left"/>
      <w:pPr>
        <w:ind w:left="2518" w:hanging="360"/>
      </w:pPr>
      <w:rPr>
        <w:rFonts w:cs="Times New Roman"/>
      </w:rPr>
    </w:lvl>
    <w:lvl w:ilvl="4" w:tplc="040C0019" w:tentative="1">
      <w:start w:val="1"/>
      <w:numFmt w:val="lowerLetter"/>
      <w:lvlText w:val="%5."/>
      <w:lvlJc w:val="left"/>
      <w:pPr>
        <w:ind w:left="3238" w:hanging="360"/>
      </w:pPr>
      <w:rPr>
        <w:rFonts w:cs="Times New Roman"/>
      </w:rPr>
    </w:lvl>
    <w:lvl w:ilvl="5" w:tplc="040C001B" w:tentative="1">
      <w:start w:val="1"/>
      <w:numFmt w:val="lowerRoman"/>
      <w:lvlText w:val="%6."/>
      <w:lvlJc w:val="right"/>
      <w:pPr>
        <w:ind w:left="3958" w:hanging="180"/>
      </w:pPr>
      <w:rPr>
        <w:rFonts w:cs="Times New Roman"/>
      </w:rPr>
    </w:lvl>
    <w:lvl w:ilvl="6" w:tplc="040C000F" w:tentative="1">
      <w:start w:val="1"/>
      <w:numFmt w:val="decimal"/>
      <w:lvlText w:val="%7."/>
      <w:lvlJc w:val="left"/>
      <w:pPr>
        <w:ind w:left="4678" w:hanging="360"/>
      </w:pPr>
      <w:rPr>
        <w:rFonts w:cs="Times New Roman"/>
      </w:rPr>
    </w:lvl>
    <w:lvl w:ilvl="7" w:tplc="040C0019" w:tentative="1">
      <w:start w:val="1"/>
      <w:numFmt w:val="lowerLetter"/>
      <w:lvlText w:val="%8."/>
      <w:lvlJc w:val="left"/>
      <w:pPr>
        <w:ind w:left="5398" w:hanging="360"/>
      </w:pPr>
      <w:rPr>
        <w:rFonts w:cs="Times New Roman"/>
      </w:rPr>
    </w:lvl>
    <w:lvl w:ilvl="8" w:tplc="040C001B" w:tentative="1">
      <w:start w:val="1"/>
      <w:numFmt w:val="lowerRoman"/>
      <w:lvlText w:val="%9."/>
      <w:lvlJc w:val="right"/>
      <w:pPr>
        <w:ind w:left="6118" w:hanging="180"/>
      </w:pPr>
      <w:rPr>
        <w:rFonts w:cs="Times New Roman"/>
      </w:rPr>
    </w:lvl>
  </w:abstractNum>
  <w:abstractNum w:abstractNumId="4">
    <w:nsid w:val="29A54F82"/>
    <w:multiLevelType w:val="hybridMultilevel"/>
    <w:tmpl w:val="F27AFD10"/>
    <w:lvl w:ilvl="0" w:tplc="E2CEA8D2">
      <w:start w:val="1"/>
      <w:numFmt w:val="decimal"/>
      <w:lvlText w:val="%1."/>
      <w:lvlJc w:val="left"/>
      <w:pPr>
        <w:tabs>
          <w:tab w:val="num" w:pos="360"/>
        </w:tabs>
        <w:ind w:left="360" w:hanging="360"/>
      </w:pPr>
      <w:rPr>
        <w:rFonts w:ascii="Arial" w:eastAsia="Times New Roman" w:hAnsi="Arial" w:cs="Arial"/>
      </w:rPr>
    </w:lvl>
    <w:lvl w:ilvl="1" w:tplc="040C0003">
      <w:start w:val="1"/>
      <w:numFmt w:val="bullet"/>
      <w:lvlText w:val="o"/>
      <w:lvlJc w:val="left"/>
      <w:pPr>
        <w:tabs>
          <w:tab w:val="num" w:pos="1080"/>
        </w:tabs>
        <w:ind w:left="1080" w:hanging="360"/>
      </w:pPr>
      <w:rPr>
        <w:rFonts w:ascii="Courier New" w:hAnsi="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start w:val="1"/>
      <w:numFmt w:val="bullet"/>
      <w:lvlText w:val=""/>
      <w:lvlJc w:val="left"/>
      <w:pPr>
        <w:tabs>
          <w:tab w:val="num" w:pos="2520"/>
        </w:tabs>
        <w:ind w:left="2520" w:hanging="360"/>
      </w:pPr>
      <w:rPr>
        <w:rFonts w:ascii="Symbol" w:hAnsi="Symbol" w:hint="default"/>
      </w:rPr>
    </w:lvl>
    <w:lvl w:ilvl="4" w:tplc="040C0003">
      <w:start w:val="1"/>
      <w:numFmt w:val="bullet"/>
      <w:lvlText w:val="o"/>
      <w:lvlJc w:val="left"/>
      <w:pPr>
        <w:tabs>
          <w:tab w:val="num" w:pos="3240"/>
        </w:tabs>
        <w:ind w:left="3240" w:hanging="360"/>
      </w:pPr>
      <w:rPr>
        <w:rFonts w:ascii="Courier New" w:hAnsi="Courier New" w:hint="default"/>
      </w:rPr>
    </w:lvl>
    <w:lvl w:ilvl="5" w:tplc="040C0005">
      <w:start w:val="1"/>
      <w:numFmt w:val="bullet"/>
      <w:lvlText w:val=""/>
      <w:lvlJc w:val="left"/>
      <w:pPr>
        <w:tabs>
          <w:tab w:val="num" w:pos="3960"/>
        </w:tabs>
        <w:ind w:left="3960" w:hanging="360"/>
      </w:pPr>
      <w:rPr>
        <w:rFonts w:ascii="Wingdings" w:hAnsi="Wingdings" w:hint="default"/>
      </w:rPr>
    </w:lvl>
    <w:lvl w:ilvl="6" w:tplc="040C0001">
      <w:start w:val="1"/>
      <w:numFmt w:val="bullet"/>
      <w:lvlText w:val=""/>
      <w:lvlJc w:val="left"/>
      <w:pPr>
        <w:tabs>
          <w:tab w:val="num" w:pos="4680"/>
        </w:tabs>
        <w:ind w:left="4680" w:hanging="360"/>
      </w:pPr>
      <w:rPr>
        <w:rFonts w:ascii="Symbol" w:hAnsi="Symbol" w:hint="default"/>
      </w:rPr>
    </w:lvl>
    <w:lvl w:ilvl="7" w:tplc="040C0003">
      <w:start w:val="1"/>
      <w:numFmt w:val="bullet"/>
      <w:lvlText w:val="o"/>
      <w:lvlJc w:val="left"/>
      <w:pPr>
        <w:tabs>
          <w:tab w:val="num" w:pos="5400"/>
        </w:tabs>
        <w:ind w:left="5400" w:hanging="360"/>
      </w:pPr>
      <w:rPr>
        <w:rFonts w:ascii="Courier New" w:hAnsi="Courier New" w:hint="default"/>
      </w:rPr>
    </w:lvl>
    <w:lvl w:ilvl="8" w:tplc="040C0005">
      <w:start w:val="1"/>
      <w:numFmt w:val="bullet"/>
      <w:lvlText w:val=""/>
      <w:lvlJc w:val="left"/>
      <w:pPr>
        <w:tabs>
          <w:tab w:val="num" w:pos="6120"/>
        </w:tabs>
        <w:ind w:left="6120" w:hanging="360"/>
      </w:pPr>
      <w:rPr>
        <w:rFonts w:ascii="Wingdings" w:hAnsi="Wingdings" w:hint="default"/>
      </w:rPr>
    </w:lvl>
  </w:abstractNum>
  <w:abstractNum w:abstractNumId="5">
    <w:nsid w:val="2A897B50"/>
    <w:multiLevelType w:val="hybridMultilevel"/>
    <w:tmpl w:val="F7C28696"/>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6">
    <w:nsid w:val="42B13F7B"/>
    <w:multiLevelType w:val="hybridMultilevel"/>
    <w:tmpl w:val="23167176"/>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7">
    <w:nsid w:val="54197A34"/>
    <w:multiLevelType w:val="hybridMultilevel"/>
    <w:tmpl w:val="C3182650"/>
    <w:lvl w:ilvl="0" w:tplc="040C000F">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8">
    <w:nsid w:val="61013E22"/>
    <w:multiLevelType w:val="hybridMultilevel"/>
    <w:tmpl w:val="56E027C4"/>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9">
    <w:nsid w:val="6EB5548A"/>
    <w:multiLevelType w:val="hybridMultilevel"/>
    <w:tmpl w:val="D53AA79A"/>
    <w:lvl w:ilvl="0" w:tplc="040C000F">
      <w:start w:val="1"/>
      <w:numFmt w:val="decimal"/>
      <w:lvlText w:val="%1."/>
      <w:lvlJc w:val="left"/>
      <w:pPr>
        <w:ind w:left="360" w:hanging="360"/>
      </w:pPr>
      <w:rPr>
        <w:rFonts w:cs="Times New Roman" w:hint="default"/>
      </w:rPr>
    </w:lvl>
    <w:lvl w:ilvl="1" w:tplc="040C0019" w:tentative="1">
      <w:start w:val="1"/>
      <w:numFmt w:val="lowerLetter"/>
      <w:lvlText w:val="%2."/>
      <w:lvlJc w:val="left"/>
      <w:pPr>
        <w:ind w:left="1080" w:hanging="360"/>
      </w:pPr>
      <w:rPr>
        <w:rFonts w:cs="Times New Roman"/>
      </w:rPr>
    </w:lvl>
    <w:lvl w:ilvl="2" w:tplc="040C001B" w:tentative="1">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abstractNum w:abstractNumId="10">
    <w:nsid w:val="6F9042E0"/>
    <w:multiLevelType w:val="hybridMultilevel"/>
    <w:tmpl w:val="427E2ED0"/>
    <w:lvl w:ilvl="0" w:tplc="088C24A2">
      <w:start w:val="1"/>
      <w:numFmt w:val="bullet"/>
      <w:lvlText w:val="-"/>
      <w:lvlJc w:val="left"/>
      <w:pPr>
        <w:ind w:left="720" w:hanging="360"/>
      </w:pPr>
      <w:rPr>
        <w:rFonts w:ascii="Times New Roman" w:eastAsia="Times New Roman" w:hAnsi="Times New Roman" w:hint="default"/>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74ED73A4"/>
    <w:multiLevelType w:val="hybridMultilevel"/>
    <w:tmpl w:val="17CC3C62"/>
    <w:lvl w:ilvl="0" w:tplc="5FF0DB98">
      <w:start w:val="1"/>
      <w:numFmt w:val="decimal"/>
      <w:lvlText w:val="%1."/>
      <w:lvlJc w:val="left"/>
      <w:pPr>
        <w:ind w:left="1080" w:hanging="360"/>
      </w:pPr>
      <w:rPr>
        <w:rFonts w:cs="Times New Roman" w:hint="default"/>
      </w:rPr>
    </w:lvl>
    <w:lvl w:ilvl="1" w:tplc="040C0019" w:tentative="1">
      <w:start w:val="1"/>
      <w:numFmt w:val="lowerLetter"/>
      <w:lvlText w:val="%2."/>
      <w:lvlJc w:val="left"/>
      <w:pPr>
        <w:ind w:left="1800" w:hanging="360"/>
      </w:pPr>
      <w:rPr>
        <w:rFonts w:cs="Times New Roman"/>
      </w:rPr>
    </w:lvl>
    <w:lvl w:ilvl="2" w:tplc="040C001B" w:tentative="1">
      <w:start w:val="1"/>
      <w:numFmt w:val="lowerRoman"/>
      <w:lvlText w:val="%3."/>
      <w:lvlJc w:val="right"/>
      <w:pPr>
        <w:ind w:left="2520" w:hanging="180"/>
      </w:pPr>
      <w:rPr>
        <w:rFonts w:cs="Times New Roman"/>
      </w:rPr>
    </w:lvl>
    <w:lvl w:ilvl="3" w:tplc="040C000F" w:tentative="1">
      <w:start w:val="1"/>
      <w:numFmt w:val="decimal"/>
      <w:lvlText w:val="%4."/>
      <w:lvlJc w:val="left"/>
      <w:pPr>
        <w:ind w:left="3240" w:hanging="360"/>
      </w:pPr>
      <w:rPr>
        <w:rFonts w:cs="Times New Roman"/>
      </w:rPr>
    </w:lvl>
    <w:lvl w:ilvl="4" w:tplc="040C0019" w:tentative="1">
      <w:start w:val="1"/>
      <w:numFmt w:val="lowerLetter"/>
      <w:lvlText w:val="%5."/>
      <w:lvlJc w:val="left"/>
      <w:pPr>
        <w:ind w:left="3960" w:hanging="360"/>
      </w:pPr>
      <w:rPr>
        <w:rFonts w:cs="Times New Roman"/>
      </w:rPr>
    </w:lvl>
    <w:lvl w:ilvl="5" w:tplc="040C001B" w:tentative="1">
      <w:start w:val="1"/>
      <w:numFmt w:val="lowerRoman"/>
      <w:lvlText w:val="%6."/>
      <w:lvlJc w:val="right"/>
      <w:pPr>
        <w:ind w:left="4680" w:hanging="180"/>
      </w:pPr>
      <w:rPr>
        <w:rFonts w:cs="Times New Roman"/>
      </w:rPr>
    </w:lvl>
    <w:lvl w:ilvl="6" w:tplc="040C000F" w:tentative="1">
      <w:start w:val="1"/>
      <w:numFmt w:val="decimal"/>
      <w:lvlText w:val="%7."/>
      <w:lvlJc w:val="left"/>
      <w:pPr>
        <w:ind w:left="5400" w:hanging="360"/>
      </w:pPr>
      <w:rPr>
        <w:rFonts w:cs="Times New Roman"/>
      </w:rPr>
    </w:lvl>
    <w:lvl w:ilvl="7" w:tplc="040C0019" w:tentative="1">
      <w:start w:val="1"/>
      <w:numFmt w:val="lowerLetter"/>
      <w:lvlText w:val="%8."/>
      <w:lvlJc w:val="left"/>
      <w:pPr>
        <w:ind w:left="6120" w:hanging="360"/>
      </w:pPr>
      <w:rPr>
        <w:rFonts w:cs="Times New Roman"/>
      </w:rPr>
    </w:lvl>
    <w:lvl w:ilvl="8" w:tplc="040C001B" w:tentative="1">
      <w:start w:val="1"/>
      <w:numFmt w:val="lowerRoman"/>
      <w:lvlText w:val="%9."/>
      <w:lvlJc w:val="right"/>
      <w:pPr>
        <w:ind w:left="6840" w:hanging="180"/>
      </w:pPr>
      <w:rPr>
        <w:rFonts w:cs="Times New Roman"/>
      </w:rPr>
    </w:lvl>
  </w:abstractNum>
  <w:abstractNum w:abstractNumId="12">
    <w:nsid w:val="7C2A271F"/>
    <w:multiLevelType w:val="hybridMultilevel"/>
    <w:tmpl w:val="16C846BA"/>
    <w:lvl w:ilvl="0" w:tplc="E2CEA8D2">
      <w:start w:val="1"/>
      <w:numFmt w:val="decimal"/>
      <w:lvlText w:val="%1."/>
      <w:lvlJc w:val="left"/>
      <w:pPr>
        <w:tabs>
          <w:tab w:val="num" w:pos="360"/>
        </w:tabs>
        <w:ind w:left="360" w:hanging="360"/>
      </w:pPr>
      <w:rPr>
        <w:rFonts w:ascii="Arial" w:eastAsia="Times New Roman" w:hAnsi="Arial" w:cs="Arial"/>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3">
    <w:nsid w:val="7C4779FA"/>
    <w:multiLevelType w:val="hybridMultilevel"/>
    <w:tmpl w:val="A1C475EA"/>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13"/>
  </w:num>
  <w:num w:numId="4">
    <w:abstractNumId w:val="4"/>
  </w:num>
  <w:num w:numId="5">
    <w:abstractNumId w:val="7"/>
  </w:num>
  <w:num w:numId="6">
    <w:abstractNumId w:val="12"/>
  </w:num>
  <w:num w:numId="7">
    <w:abstractNumId w:val="6"/>
  </w:num>
  <w:num w:numId="8">
    <w:abstractNumId w:val="9"/>
  </w:num>
  <w:num w:numId="9">
    <w:abstractNumId w:val="11"/>
  </w:num>
  <w:num w:numId="10">
    <w:abstractNumId w:val="3"/>
  </w:num>
  <w:num w:numId="11">
    <w:abstractNumId w:val="0"/>
  </w:num>
  <w:num w:numId="12">
    <w:abstractNumId w:val="5"/>
  </w:num>
  <w:num w:numId="13">
    <w:abstractNumId w:val="8"/>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E33"/>
    <w:rsid w:val="00025BDF"/>
    <w:rsid w:val="00037B3B"/>
    <w:rsid w:val="0005336F"/>
    <w:rsid w:val="000729A3"/>
    <w:rsid w:val="00106DFE"/>
    <w:rsid w:val="00114C36"/>
    <w:rsid w:val="00133F11"/>
    <w:rsid w:val="00184FF8"/>
    <w:rsid w:val="00222DE5"/>
    <w:rsid w:val="002F441D"/>
    <w:rsid w:val="003D0754"/>
    <w:rsid w:val="003D6C2B"/>
    <w:rsid w:val="00521007"/>
    <w:rsid w:val="00524189"/>
    <w:rsid w:val="0054415D"/>
    <w:rsid w:val="00545F52"/>
    <w:rsid w:val="0059266B"/>
    <w:rsid w:val="006F3A45"/>
    <w:rsid w:val="00703E3E"/>
    <w:rsid w:val="0071457C"/>
    <w:rsid w:val="007A467C"/>
    <w:rsid w:val="007A5D74"/>
    <w:rsid w:val="00843B9C"/>
    <w:rsid w:val="00852A1D"/>
    <w:rsid w:val="00893815"/>
    <w:rsid w:val="008E3FC2"/>
    <w:rsid w:val="0096337B"/>
    <w:rsid w:val="00987DA4"/>
    <w:rsid w:val="009A5E33"/>
    <w:rsid w:val="009D7273"/>
    <w:rsid w:val="00A1373F"/>
    <w:rsid w:val="00A93281"/>
    <w:rsid w:val="00B13D9E"/>
    <w:rsid w:val="00B3237D"/>
    <w:rsid w:val="00B8464F"/>
    <w:rsid w:val="00C44C5F"/>
    <w:rsid w:val="00CC52C2"/>
    <w:rsid w:val="00CD777A"/>
    <w:rsid w:val="00D2051E"/>
    <w:rsid w:val="00D25925"/>
    <w:rsid w:val="00D83AAF"/>
    <w:rsid w:val="00DE693D"/>
    <w:rsid w:val="00E226D6"/>
    <w:rsid w:val="00E634F2"/>
    <w:rsid w:val="00E84A83"/>
    <w:rsid w:val="00EA2B68"/>
    <w:rsid w:val="00FF3B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E33"/>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9"/>
    <w:qFormat/>
    <w:rsid w:val="009A5E33"/>
    <w:pPr>
      <w:keepNext/>
      <w:jc w:val="center"/>
      <w:outlineLvl w:val="0"/>
    </w:pPr>
    <w:rPr>
      <w:rFonts w:ascii="Bookman Old Style" w:hAnsi="Bookman Old Style" w:cs="Bookman Old Style"/>
      <w:b/>
      <w:bCs/>
    </w:rPr>
  </w:style>
  <w:style w:type="paragraph" w:styleId="Titre2">
    <w:name w:val="heading 2"/>
    <w:basedOn w:val="Normal"/>
    <w:next w:val="Normal"/>
    <w:link w:val="Titre2Car"/>
    <w:uiPriority w:val="99"/>
    <w:qFormat/>
    <w:rsid w:val="009A5E33"/>
    <w:pPr>
      <w:keepNext/>
      <w:spacing w:before="40" w:after="40"/>
      <w:outlineLvl w:val="1"/>
    </w:pPr>
    <w:rPr>
      <w:rFonts w:ascii="Bookman Old Style" w:hAnsi="Bookman Old Style" w:cs="Bookman Old Style"/>
      <w:b/>
      <w:bCs/>
      <w:i/>
      <w:iCs/>
      <w:u w:val="single"/>
    </w:rPr>
  </w:style>
  <w:style w:type="paragraph" w:styleId="Titre4">
    <w:name w:val="heading 4"/>
    <w:basedOn w:val="Normal"/>
    <w:next w:val="Normal"/>
    <w:link w:val="Titre4Car"/>
    <w:uiPriority w:val="99"/>
    <w:qFormat/>
    <w:rsid w:val="009A5E33"/>
    <w:pPr>
      <w:keepNext/>
      <w:jc w:val="center"/>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9A5E33"/>
    <w:rPr>
      <w:rFonts w:ascii="Bookman Old Style" w:eastAsia="Times New Roman" w:hAnsi="Bookman Old Style" w:cs="Bookman Old Style"/>
      <w:b/>
      <w:bCs/>
      <w:sz w:val="24"/>
      <w:szCs w:val="24"/>
      <w:lang w:eastAsia="fr-FR"/>
    </w:rPr>
  </w:style>
  <w:style w:type="character" w:customStyle="1" w:styleId="Titre2Car">
    <w:name w:val="Titre 2 Car"/>
    <w:basedOn w:val="Policepardfaut"/>
    <w:link w:val="Titre2"/>
    <w:uiPriority w:val="99"/>
    <w:rsid w:val="009A5E33"/>
    <w:rPr>
      <w:rFonts w:ascii="Bookman Old Style" w:eastAsia="Times New Roman" w:hAnsi="Bookman Old Style" w:cs="Bookman Old Style"/>
      <w:b/>
      <w:bCs/>
      <w:i/>
      <w:iCs/>
      <w:sz w:val="24"/>
      <w:szCs w:val="24"/>
      <w:u w:val="single"/>
      <w:lang w:eastAsia="fr-FR"/>
    </w:rPr>
  </w:style>
  <w:style w:type="character" w:customStyle="1" w:styleId="Titre4Car">
    <w:name w:val="Titre 4 Car"/>
    <w:basedOn w:val="Policepardfaut"/>
    <w:link w:val="Titre4"/>
    <w:uiPriority w:val="99"/>
    <w:rsid w:val="009A5E33"/>
    <w:rPr>
      <w:rFonts w:ascii="Times New Roman" w:eastAsia="Times New Roman" w:hAnsi="Times New Roman" w:cs="Times New Roman"/>
      <w:b/>
      <w:bCs/>
      <w:sz w:val="24"/>
      <w:szCs w:val="24"/>
      <w:lang w:eastAsia="fr-FR"/>
    </w:rPr>
  </w:style>
  <w:style w:type="paragraph" w:customStyle="1" w:styleId="CTBTitre2">
    <w:name w:val="CTB Titre 2"/>
    <w:basedOn w:val="Normal"/>
    <w:next w:val="Normal"/>
    <w:autoRedefine/>
    <w:uiPriority w:val="99"/>
    <w:rsid w:val="009A5E33"/>
    <w:pPr>
      <w:keepNext/>
      <w:widowControl w:val="0"/>
      <w:tabs>
        <w:tab w:val="left" w:pos="993"/>
        <w:tab w:val="center" w:pos="4536"/>
        <w:tab w:val="right" w:pos="9072"/>
      </w:tabs>
      <w:suppressAutoHyphens/>
      <w:jc w:val="both"/>
      <w:outlineLvl w:val="1"/>
    </w:pPr>
    <w:rPr>
      <w:b/>
      <w:kern w:val="18"/>
      <w:lang w:val="fr-BE" w:eastAsia="en-US"/>
    </w:rPr>
  </w:style>
  <w:style w:type="paragraph" w:customStyle="1" w:styleId="CTBCorpsdetexte">
    <w:name w:val="CTB Corps de texte"/>
    <w:basedOn w:val="Normal"/>
    <w:uiPriority w:val="99"/>
    <w:rsid w:val="009A5E33"/>
    <w:pPr>
      <w:widowControl w:val="0"/>
      <w:suppressAutoHyphens/>
      <w:spacing w:after="120" w:line="288" w:lineRule="auto"/>
      <w:jc w:val="both"/>
    </w:pPr>
    <w:rPr>
      <w:rFonts w:ascii="Arial" w:hAnsi="Arial"/>
      <w:kern w:val="18"/>
      <w:sz w:val="20"/>
      <w:szCs w:val="20"/>
      <w:lang w:val="fr-BE" w:eastAsia="en-US"/>
    </w:rPr>
  </w:style>
  <w:style w:type="character" w:styleId="Lienhypertexte">
    <w:name w:val="Hyperlink"/>
    <w:basedOn w:val="Policepardfaut"/>
    <w:uiPriority w:val="99"/>
    <w:rsid w:val="009A5E33"/>
    <w:rPr>
      <w:rFonts w:cs="Times New Roman"/>
      <w:color w:val="0000FF"/>
      <w:u w:val="single"/>
    </w:rPr>
  </w:style>
  <w:style w:type="paragraph" w:styleId="Paragraphedeliste">
    <w:name w:val="List Paragraph"/>
    <w:basedOn w:val="Normal"/>
    <w:uiPriority w:val="99"/>
    <w:qFormat/>
    <w:rsid w:val="009A5E33"/>
    <w:pPr>
      <w:ind w:left="720"/>
      <w:contextualSpacing/>
    </w:pPr>
  </w:style>
  <w:style w:type="paragraph" w:styleId="Pieddepage">
    <w:name w:val="footer"/>
    <w:basedOn w:val="Normal"/>
    <w:link w:val="PieddepageCar"/>
    <w:uiPriority w:val="99"/>
    <w:rsid w:val="009A5E33"/>
    <w:pPr>
      <w:tabs>
        <w:tab w:val="center" w:pos="4536"/>
        <w:tab w:val="right" w:pos="9072"/>
      </w:tabs>
    </w:pPr>
  </w:style>
  <w:style w:type="character" w:customStyle="1" w:styleId="PieddepageCar">
    <w:name w:val="Pied de page Car"/>
    <w:basedOn w:val="Policepardfaut"/>
    <w:link w:val="Pieddepage"/>
    <w:uiPriority w:val="99"/>
    <w:rsid w:val="009A5E33"/>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9A5E33"/>
    <w:rPr>
      <w:rFonts w:ascii="Tahoma" w:hAnsi="Tahoma" w:cs="Tahoma"/>
      <w:sz w:val="16"/>
      <w:szCs w:val="16"/>
    </w:rPr>
  </w:style>
  <w:style w:type="character" w:customStyle="1" w:styleId="TextedebullesCar">
    <w:name w:val="Texte de bulles Car"/>
    <w:basedOn w:val="Policepardfaut"/>
    <w:link w:val="Textedebulles"/>
    <w:uiPriority w:val="99"/>
    <w:semiHidden/>
    <w:rsid w:val="009A5E33"/>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E33"/>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9"/>
    <w:qFormat/>
    <w:rsid w:val="009A5E33"/>
    <w:pPr>
      <w:keepNext/>
      <w:jc w:val="center"/>
      <w:outlineLvl w:val="0"/>
    </w:pPr>
    <w:rPr>
      <w:rFonts w:ascii="Bookman Old Style" w:hAnsi="Bookman Old Style" w:cs="Bookman Old Style"/>
      <w:b/>
      <w:bCs/>
    </w:rPr>
  </w:style>
  <w:style w:type="paragraph" w:styleId="Titre2">
    <w:name w:val="heading 2"/>
    <w:basedOn w:val="Normal"/>
    <w:next w:val="Normal"/>
    <w:link w:val="Titre2Car"/>
    <w:uiPriority w:val="99"/>
    <w:qFormat/>
    <w:rsid w:val="009A5E33"/>
    <w:pPr>
      <w:keepNext/>
      <w:spacing w:before="40" w:after="40"/>
      <w:outlineLvl w:val="1"/>
    </w:pPr>
    <w:rPr>
      <w:rFonts w:ascii="Bookman Old Style" w:hAnsi="Bookman Old Style" w:cs="Bookman Old Style"/>
      <w:b/>
      <w:bCs/>
      <w:i/>
      <w:iCs/>
      <w:u w:val="single"/>
    </w:rPr>
  </w:style>
  <w:style w:type="paragraph" w:styleId="Titre4">
    <w:name w:val="heading 4"/>
    <w:basedOn w:val="Normal"/>
    <w:next w:val="Normal"/>
    <w:link w:val="Titre4Car"/>
    <w:uiPriority w:val="99"/>
    <w:qFormat/>
    <w:rsid w:val="009A5E33"/>
    <w:pPr>
      <w:keepNext/>
      <w:jc w:val="center"/>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9A5E33"/>
    <w:rPr>
      <w:rFonts w:ascii="Bookman Old Style" w:eastAsia="Times New Roman" w:hAnsi="Bookman Old Style" w:cs="Bookman Old Style"/>
      <w:b/>
      <w:bCs/>
      <w:sz w:val="24"/>
      <w:szCs w:val="24"/>
      <w:lang w:eastAsia="fr-FR"/>
    </w:rPr>
  </w:style>
  <w:style w:type="character" w:customStyle="1" w:styleId="Titre2Car">
    <w:name w:val="Titre 2 Car"/>
    <w:basedOn w:val="Policepardfaut"/>
    <w:link w:val="Titre2"/>
    <w:uiPriority w:val="99"/>
    <w:rsid w:val="009A5E33"/>
    <w:rPr>
      <w:rFonts w:ascii="Bookman Old Style" w:eastAsia="Times New Roman" w:hAnsi="Bookman Old Style" w:cs="Bookman Old Style"/>
      <w:b/>
      <w:bCs/>
      <w:i/>
      <w:iCs/>
      <w:sz w:val="24"/>
      <w:szCs w:val="24"/>
      <w:u w:val="single"/>
      <w:lang w:eastAsia="fr-FR"/>
    </w:rPr>
  </w:style>
  <w:style w:type="character" w:customStyle="1" w:styleId="Titre4Car">
    <w:name w:val="Titre 4 Car"/>
    <w:basedOn w:val="Policepardfaut"/>
    <w:link w:val="Titre4"/>
    <w:uiPriority w:val="99"/>
    <w:rsid w:val="009A5E33"/>
    <w:rPr>
      <w:rFonts w:ascii="Times New Roman" w:eastAsia="Times New Roman" w:hAnsi="Times New Roman" w:cs="Times New Roman"/>
      <w:b/>
      <w:bCs/>
      <w:sz w:val="24"/>
      <w:szCs w:val="24"/>
      <w:lang w:eastAsia="fr-FR"/>
    </w:rPr>
  </w:style>
  <w:style w:type="paragraph" w:customStyle="1" w:styleId="CTBTitre2">
    <w:name w:val="CTB Titre 2"/>
    <w:basedOn w:val="Normal"/>
    <w:next w:val="Normal"/>
    <w:autoRedefine/>
    <w:uiPriority w:val="99"/>
    <w:rsid w:val="009A5E33"/>
    <w:pPr>
      <w:keepNext/>
      <w:widowControl w:val="0"/>
      <w:tabs>
        <w:tab w:val="left" w:pos="993"/>
        <w:tab w:val="center" w:pos="4536"/>
        <w:tab w:val="right" w:pos="9072"/>
      </w:tabs>
      <w:suppressAutoHyphens/>
      <w:jc w:val="both"/>
      <w:outlineLvl w:val="1"/>
    </w:pPr>
    <w:rPr>
      <w:b/>
      <w:kern w:val="18"/>
      <w:lang w:val="fr-BE" w:eastAsia="en-US"/>
    </w:rPr>
  </w:style>
  <w:style w:type="paragraph" w:customStyle="1" w:styleId="CTBCorpsdetexte">
    <w:name w:val="CTB Corps de texte"/>
    <w:basedOn w:val="Normal"/>
    <w:uiPriority w:val="99"/>
    <w:rsid w:val="009A5E33"/>
    <w:pPr>
      <w:widowControl w:val="0"/>
      <w:suppressAutoHyphens/>
      <w:spacing w:after="120" w:line="288" w:lineRule="auto"/>
      <w:jc w:val="both"/>
    </w:pPr>
    <w:rPr>
      <w:rFonts w:ascii="Arial" w:hAnsi="Arial"/>
      <w:kern w:val="18"/>
      <w:sz w:val="20"/>
      <w:szCs w:val="20"/>
      <w:lang w:val="fr-BE" w:eastAsia="en-US"/>
    </w:rPr>
  </w:style>
  <w:style w:type="character" w:styleId="Lienhypertexte">
    <w:name w:val="Hyperlink"/>
    <w:basedOn w:val="Policepardfaut"/>
    <w:uiPriority w:val="99"/>
    <w:rsid w:val="009A5E33"/>
    <w:rPr>
      <w:rFonts w:cs="Times New Roman"/>
      <w:color w:val="0000FF"/>
      <w:u w:val="single"/>
    </w:rPr>
  </w:style>
  <w:style w:type="paragraph" w:styleId="Paragraphedeliste">
    <w:name w:val="List Paragraph"/>
    <w:basedOn w:val="Normal"/>
    <w:uiPriority w:val="99"/>
    <w:qFormat/>
    <w:rsid w:val="009A5E33"/>
    <w:pPr>
      <w:ind w:left="720"/>
      <w:contextualSpacing/>
    </w:pPr>
  </w:style>
  <w:style w:type="paragraph" w:styleId="Pieddepage">
    <w:name w:val="footer"/>
    <w:basedOn w:val="Normal"/>
    <w:link w:val="PieddepageCar"/>
    <w:uiPriority w:val="99"/>
    <w:rsid w:val="009A5E33"/>
    <w:pPr>
      <w:tabs>
        <w:tab w:val="center" w:pos="4536"/>
        <w:tab w:val="right" w:pos="9072"/>
      </w:tabs>
    </w:pPr>
  </w:style>
  <w:style w:type="character" w:customStyle="1" w:styleId="PieddepageCar">
    <w:name w:val="Pied de page Car"/>
    <w:basedOn w:val="Policepardfaut"/>
    <w:link w:val="Pieddepage"/>
    <w:uiPriority w:val="99"/>
    <w:rsid w:val="009A5E33"/>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9A5E33"/>
    <w:rPr>
      <w:rFonts w:ascii="Tahoma" w:hAnsi="Tahoma" w:cs="Tahoma"/>
      <w:sz w:val="16"/>
      <w:szCs w:val="16"/>
    </w:rPr>
  </w:style>
  <w:style w:type="character" w:customStyle="1" w:styleId="TextedebullesCar">
    <w:name w:val="Texte de bulles Car"/>
    <w:basedOn w:val="Policepardfaut"/>
    <w:link w:val="Textedebulles"/>
    <w:uiPriority w:val="99"/>
    <w:semiHidden/>
    <w:rsid w:val="009A5E33"/>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imonbkonda@gmail.com" TargetMode="Externa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2920</Words>
  <Characters>16066</Characters>
  <Application>Microsoft Office Word</Application>
  <DocSecurity>0</DocSecurity>
  <Lines>133</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C</dc:creator>
  <cp:lastModifiedBy>SIMON C</cp:lastModifiedBy>
  <cp:revision>6</cp:revision>
  <dcterms:created xsi:type="dcterms:W3CDTF">2017-01-26T09:41:00Z</dcterms:created>
  <dcterms:modified xsi:type="dcterms:W3CDTF">2017-01-27T13:10:00Z</dcterms:modified>
</cp:coreProperties>
</file>