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D9E" w:rsidRPr="00EF4566" w:rsidRDefault="00520206" w:rsidP="00956D9E">
      <w:pPr>
        <w:jc w:val="both"/>
        <w:rPr>
          <w:rFonts w:ascii="Calibri" w:hAnsi="Calibri" w:cs="Calibri"/>
          <w:sz w:val="22"/>
          <w:bdr w:val="single" w:sz="4" w:space="0" w:color="auto"/>
        </w:rPr>
      </w:pPr>
      <w:r>
        <w:rPr>
          <w:rFonts w:ascii="Calibri" w:hAnsi="Calibri" w:cs="Calibri"/>
          <w:noProof/>
        </w:rPr>
        <w:drawing>
          <wp:anchor distT="0" distB="0" distL="114300" distR="114300" simplePos="0" relativeHeight="251665408" behindDoc="1" locked="0" layoutInCell="1" allowOverlap="1">
            <wp:simplePos x="0" y="0"/>
            <wp:positionH relativeFrom="column">
              <wp:posOffset>-252095</wp:posOffset>
            </wp:positionH>
            <wp:positionV relativeFrom="paragraph">
              <wp:posOffset>-318770</wp:posOffset>
            </wp:positionV>
            <wp:extent cx="2190750" cy="981075"/>
            <wp:effectExtent l="38100" t="0" r="19050" b="29527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190750" cy="9810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0D0E0B" w:rsidRPr="000D0E0B">
        <w:rPr>
          <w:rFonts w:ascii="Calibri" w:hAnsi="Calibri" w:cs="Calibri"/>
          <w:noProof/>
        </w:rPr>
        <w:pict>
          <v:group id="_x0000_s1040" style="position:absolute;left:0;text-align:left;margin-left:35.5pt;margin-top:-16.65pt;width:450.15pt;height:42.05pt;z-index:251664384;mso-position-horizontal-relative:text;mso-position-vertical-relative:text" coordorigin="2127,1020" coordsize="9003,841">
            <v:shapetype id="_x0000_t32" coordsize="21600,21600" o:spt="32" o:oned="t" path="m,l21600,21600e" filled="f">
              <v:path arrowok="t" fillok="f" o:connecttype="none"/>
              <o:lock v:ext="edit" shapetype="t"/>
            </v:shapetype>
            <v:shape id="_x0000_s1041" type="#_x0000_t32" style="position:absolute;left:2127;top:1020;width:9003;height:1" o:connectortype="straight" strokecolor="#d85b0e" strokeweight="5pt">
              <v:shadow color="#868686"/>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left:4515;top:1260;width:6450;height:420" fillcolor="#f79646 [3209]" strokecolor="black [3213]" strokeweight="1pt">
              <v:fill rotate="t" angle="-135" focusposition=".5,.5" focussize="" focus="100%" type="gradientRadial"/>
              <v:imagedata embosscolor="shadow add(51)"/>
              <v:shadow on="t" type="emboss" color="lineOrFill darken(153)" color2="shadow add(102)" offset="1pt,1pt"/>
              <v:textpath style="font-family:&quot;Arial Black&quot;;font-style:italic;v-text-kern:t" trim="t" fitpath="t" string="Organisation pour un Développement Adjectif des Populations"/>
            </v:shape>
            <v:shape id="_x0000_s1043" type="#_x0000_t32" style="position:absolute;left:3705;top:1860;width:7350;height:1" o:connectortype="straight" strokecolor="#009242" strokeweight="5pt">
              <v:shadow color="#868686"/>
            </v:shape>
          </v:group>
        </w:pict>
      </w:r>
    </w:p>
    <w:p w:rsidR="00571FF8" w:rsidRPr="00EF4566" w:rsidRDefault="00571FF8" w:rsidP="00571FF8">
      <w:pPr>
        <w:jc w:val="both"/>
        <w:rPr>
          <w:rFonts w:ascii="Calibri" w:hAnsi="Calibri" w:cs="Calibri"/>
          <w:b/>
          <w:sz w:val="14"/>
        </w:rPr>
      </w:pPr>
      <w:r w:rsidRPr="00EF4566">
        <w:rPr>
          <w:rFonts w:ascii="Calibri" w:hAnsi="Calibri" w:cs="Calibri"/>
          <w:b/>
          <w:sz w:val="14"/>
        </w:rPr>
        <w:t xml:space="preserve"> </w:t>
      </w:r>
    </w:p>
    <w:p w:rsidR="00520206" w:rsidRDefault="00520206" w:rsidP="00520206">
      <w:pPr>
        <w:rPr>
          <w:rFonts w:ascii="Calibri" w:hAnsi="Calibri" w:cs="Calibri"/>
          <w:b/>
          <w:i/>
          <w:sz w:val="14"/>
        </w:rPr>
      </w:pPr>
    </w:p>
    <w:p w:rsidR="00520206" w:rsidRPr="00B6562E" w:rsidRDefault="00520206" w:rsidP="00520206">
      <w:pPr>
        <w:ind w:left="2124" w:firstLine="708"/>
        <w:rPr>
          <w:rFonts w:ascii="Calibri" w:hAnsi="Calibri" w:cs="Calibri"/>
          <w:b/>
          <w:i/>
          <w:sz w:val="8"/>
        </w:rPr>
      </w:pPr>
    </w:p>
    <w:p w:rsidR="00520206" w:rsidRPr="00B6562E" w:rsidRDefault="00520206" w:rsidP="00520206">
      <w:pPr>
        <w:ind w:left="2124" w:firstLine="708"/>
        <w:rPr>
          <w:rFonts w:ascii="Calibri" w:hAnsi="Calibri" w:cs="Calibri"/>
          <w:b/>
          <w:i/>
          <w:sz w:val="16"/>
          <w:szCs w:val="16"/>
        </w:rPr>
      </w:pPr>
      <w:r>
        <w:rPr>
          <w:rFonts w:ascii="Calibri" w:hAnsi="Calibri" w:cs="Calibri"/>
          <w:b/>
          <w:i/>
          <w:sz w:val="14"/>
        </w:rPr>
        <w:t xml:space="preserve"> </w:t>
      </w:r>
      <w:r w:rsidRPr="00B6562E">
        <w:rPr>
          <w:rFonts w:ascii="Calibri" w:hAnsi="Calibri" w:cs="Calibri"/>
          <w:b/>
          <w:i/>
          <w:sz w:val="16"/>
          <w:szCs w:val="16"/>
        </w:rPr>
        <w:t xml:space="preserve">Siège social : </w:t>
      </w:r>
      <w:r w:rsidR="00F42E7A">
        <w:rPr>
          <w:rFonts w:ascii="Calibri" w:hAnsi="Calibri" w:cs="Calibri"/>
          <w:b/>
          <w:i/>
          <w:sz w:val="16"/>
          <w:szCs w:val="16"/>
        </w:rPr>
        <w:t>Agadez</w:t>
      </w:r>
      <w:r w:rsidRPr="00B6562E">
        <w:rPr>
          <w:rFonts w:ascii="Calibri" w:hAnsi="Calibri" w:cs="Calibri"/>
          <w:b/>
          <w:i/>
          <w:sz w:val="16"/>
          <w:szCs w:val="16"/>
        </w:rPr>
        <w:t xml:space="preserve"> – NIGER </w:t>
      </w:r>
      <w:r w:rsidRPr="00B6562E">
        <w:rPr>
          <w:rFonts w:ascii="Calibri" w:hAnsi="Calibri" w:cs="Calibri"/>
          <w:b/>
          <w:i/>
          <w:sz w:val="16"/>
          <w:szCs w:val="16"/>
        </w:rPr>
        <w:tab/>
        <w:t xml:space="preserve">               </w:t>
      </w:r>
      <w:r w:rsidRPr="00B6562E">
        <w:rPr>
          <w:rFonts w:ascii="Calibri" w:hAnsi="Calibri" w:cs="Calibri"/>
          <w:b/>
          <w:i/>
          <w:sz w:val="16"/>
          <w:szCs w:val="16"/>
        </w:rPr>
        <w:tab/>
      </w:r>
      <w:r w:rsidRPr="00B6562E">
        <w:rPr>
          <w:rFonts w:ascii="Calibri" w:hAnsi="Calibri" w:cs="Calibri"/>
          <w:b/>
          <w:i/>
          <w:sz w:val="16"/>
          <w:szCs w:val="16"/>
        </w:rPr>
        <w:tab/>
        <w:t xml:space="preserve">     e-mail : </w:t>
      </w:r>
      <w:hyperlink r:id="rId8" w:history="1">
        <w:r w:rsidR="005A1E61">
          <w:rPr>
            <w:rStyle w:val="Lienhypertexte"/>
            <w:rFonts w:ascii="Calibri" w:hAnsi="Calibri" w:cs="Calibri"/>
            <w:b/>
            <w:i/>
            <w:sz w:val="16"/>
            <w:szCs w:val="16"/>
          </w:rPr>
          <w:t>odap.</w:t>
        </w:r>
        <w:r w:rsidRPr="00B6562E">
          <w:rPr>
            <w:rStyle w:val="Lienhypertexte"/>
            <w:rFonts w:ascii="Calibri" w:hAnsi="Calibri" w:cs="Calibri"/>
            <w:b/>
            <w:i/>
            <w:sz w:val="16"/>
            <w:szCs w:val="16"/>
          </w:rPr>
          <w:t>attabe@yahoo.fr</w:t>
        </w:r>
      </w:hyperlink>
    </w:p>
    <w:p w:rsidR="00520206" w:rsidRPr="00B6562E" w:rsidRDefault="00520206" w:rsidP="00520206">
      <w:pPr>
        <w:ind w:left="2832" w:firstLine="708"/>
        <w:rPr>
          <w:rFonts w:ascii="Calibri" w:hAnsi="Calibri" w:cs="Calibri"/>
          <w:b/>
          <w:i/>
          <w:sz w:val="16"/>
          <w:szCs w:val="16"/>
        </w:rPr>
      </w:pPr>
      <w:r w:rsidRPr="00B6562E">
        <w:rPr>
          <w:rFonts w:ascii="Calibri" w:hAnsi="Calibri" w:cs="Calibri"/>
          <w:b/>
          <w:i/>
          <w:sz w:val="16"/>
          <w:szCs w:val="16"/>
        </w:rPr>
        <w:t xml:space="preserve">Contacts : </w:t>
      </w:r>
      <w:r w:rsidR="0068557C" w:rsidRPr="00B6562E">
        <w:rPr>
          <w:rFonts w:ascii="Calibri" w:hAnsi="Calibri" w:cs="Calibri"/>
          <w:b/>
          <w:i/>
          <w:sz w:val="16"/>
          <w:szCs w:val="16"/>
        </w:rPr>
        <w:t>: 9</w:t>
      </w:r>
      <w:r w:rsidR="0068557C">
        <w:rPr>
          <w:rFonts w:ascii="Calibri" w:hAnsi="Calibri" w:cs="Calibri"/>
          <w:b/>
          <w:i/>
          <w:sz w:val="16"/>
          <w:szCs w:val="16"/>
        </w:rPr>
        <w:t>6 93 59 43</w:t>
      </w:r>
      <w:r w:rsidR="0068557C" w:rsidRPr="00B6562E">
        <w:rPr>
          <w:rFonts w:ascii="Calibri" w:hAnsi="Calibri" w:cs="Calibri"/>
          <w:b/>
          <w:i/>
          <w:sz w:val="16"/>
          <w:szCs w:val="16"/>
        </w:rPr>
        <w:t xml:space="preserve"> / 97 63 64 85 / </w:t>
      </w:r>
      <w:r w:rsidR="0068557C">
        <w:rPr>
          <w:rFonts w:ascii="Calibri" w:hAnsi="Calibri" w:cs="Calibri"/>
          <w:b/>
          <w:i/>
          <w:sz w:val="16"/>
          <w:szCs w:val="16"/>
        </w:rPr>
        <w:t>90 02 96 10</w:t>
      </w:r>
      <w:r w:rsidR="0068557C" w:rsidRPr="00B6562E">
        <w:rPr>
          <w:rFonts w:ascii="Calibri" w:hAnsi="Calibri" w:cs="Calibri"/>
          <w:b/>
          <w:i/>
          <w:sz w:val="16"/>
          <w:szCs w:val="16"/>
        </w:rPr>
        <w:t xml:space="preserve"> / 90 39 38 58</w:t>
      </w:r>
    </w:p>
    <w:p w:rsidR="00520206" w:rsidRDefault="00520206" w:rsidP="00520206">
      <w:pPr>
        <w:jc w:val="center"/>
        <w:rPr>
          <w:rFonts w:ascii="Calibri" w:hAnsi="Calibri" w:cs="Calibri"/>
          <w:bdr w:val="single" w:sz="4" w:space="0" w:color="auto"/>
        </w:rPr>
      </w:pPr>
    </w:p>
    <w:p w:rsidR="00DA0713" w:rsidRPr="00EF4566" w:rsidRDefault="00EF075E" w:rsidP="00B7657F">
      <w:pPr>
        <w:ind w:left="3540" w:firstLine="708"/>
        <w:rPr>
          <w:rFonts w:ascii="Calibri" w:hAnsi="Calibri" w:cs="Calibri"/>
          <w:b/>
          <w:i/>
          <w:sz w:val="18"/>
        </w:rPr>
      </w:pPr>
      <w:r w:rsidRPr="00EF4566">
        <w:rPr>
          <w:rFonts w:ascii="Calibri" w:hAnsi="Calibri" w:cs="Calibri"/>
          <w:b/>
          <w:i/>
          <w:sz w:val="14"/>
        </w:rPr>
        <w:t xml:space="preserve"> </w:t>
      </w:r>
    </w:p>
    <w:p w:rsidR="00DA0713" w:rsidRDefault="00DA0713" w:rsidP="00956D9E">
      <w:pPr>
        <w:jc w:val="both"/>
        <w:rPr>
          <w:rFonts w:ascii="Calibri" w:hAnsi="Calibri" w:cs="Calibri"/>
        </w:rPr>
      </w:pPr>
    </w:p>
    <w:p w:rsidR="00DA0713" w:rsidRDefault="00DA0713" w:rsidP="00956D9E">
      <w:pPr>
        <w:jc w:val="both"/>
        <w:rPr>
          <w:rFonts w:ascii="Calibri" w:hAnsi="Calibri" w:cs="Calibri"/>
        </w:rPr>
      </w:pPr>
    </w:p>
    <w:p w:rsidR="00DA0713" w:rsidRDefault="00DA0713" w:rsidP="00956D9E">
      <w:pPr>
        <w:jc w:val="both"/>
        <w:rPr>
          <w:rFonts w:ascii="Calibri" w:hAnsi="Calibri" w:cs="Calibri"/>
        </w:rPr>
      </w:pPr>
    </w:p>
    <w:p w:rsidR="00DA0713" w:rsidRDefault="00DA0713" w:rsidP="00956D9E">
      <w:pPr>
        <w:jc w:val="both"/>
        <w:rPr>
          <w:rFonts w:ascii="Calibri" w:hAnsi="Calibri" w:cs="Calibri"/>
        </w:rPr>
      </w:pPr>
    </w:p>
    <w:p w:rsidR="00DA0713" w:rsidRDefault="00DA0713" w:rsidP="00956D9E">
      <w:pPr>
        <w:jc w:val="both"/>
        <w:rPr>
          <w:rFonts w:ascii="Calibri" w:hAnsi="Calibri" w:cs="Calibri"/>
        </w:rPr>
      </w:pPr>
    </w:p>
    <w:p w:rsidR="00DA0713" w:rsidRDefault="00DA0713" w:rsidP="00956D9E">
      <w:pPr>
        <w:jc w:val="both"/>
        <w:rPr>
          <w:rFonts w:ascii="Calibri" w:hAnsi="Calibri" w:cs="Calibri"/>
        </w:rPr>
      </w:pPr>
    </w:p>
    <w:p w:rsidR="00DA0713" w:rsidRDefault="00DA0713" w:rsidP="00956D9E">
      <w:pPr>
        <w:jc w:val="both"/>
        <w:rPr>
          <w:rFonts w:ascii="Calibri" w:hAnsi="Calibri" w:cs="Calibri"/>
        </w:rPr>
      </w:pPr>
    </w:p>
    <w:p w:rsidR="00210C3C" w:rsidRDefault="00210C3C" w:rsidP="00956D9E">
      <w:pPr>
        <w:jc w:val="both"/>
        <w:rPr>
          <w:rFonts w:ascii="Calibri" w:hAnsi="Calibri" w:cs="Calibri"/>
        </w:rPr>
      </w:pPr>
    </w:p>
    <w:p w:rsidR="00210C3C" w:rsidRDefault="00210C3C" w:rsidP="00956D9E">
      <w:pPr>
        <w:jc w:val="both"/>
        <w:rPr>
          <w:rFonts w:ascii="Calibri" w:hAnsi="Calibri" w:cs="Calibri"/>
        </w:rPr>
      </w:pPr>
    </w:p>
    <w:p w:rsidR="00DA0713" w:rsidRDefault="00DA0713" w:rsidP="00956D9E">
      <w:pPr>
        <w:jc w:val="both"/>
        <w:rPr>
          <w:rFonts w:ascii="Calibri" w:hAnsi="Calibri" w:cs="Calibri"/>
        </w:rPr>
      </w:pPr>
    </w:p>
    <w:p w:rsidR="00DA0713" w:rsidRDefault="00DA0713" w:rsidP="00956D9E">
      <w:pPr>
        <w:jc w:val="both"/>
        <w:rPr>
          <w:rFonts w:ascii="Calibri" w:hAnsi="Calibri" w:cs="Calibri"/>
        </w:rPr>
      </w:pPr>
    </w:p>
    <w:p w:rsidR="00571FF8" w:rsidRDefault="00571FF8" w:rsidP="00956D9E">
      <w:pPr>
        <w:jc w:val="both"/>
        <w:rPr>
          <w:rFonts w:ascii="Calibri" w:hAnsi="Calibri" w:cs="Calibri"/>
        </w:rPr>
      </w:pPr>
    </w:p>
    <w:p w:rsidR="00DA0713" w:rsidRDefault="00DA0713" w:rsidP="00956D9E">
      <w:pPr>
        <w:jc w:val="both"/>
        <w:rPr>
          <w:rFonts w:ascii="Calibri" w:hAnsi="Calibri" w:cs="Calibri"/>
        </w:rPr>
      </w:pPr>
    </w:p>
    <w:p w:rsidR="00DA0713" w:rsidRDefault="00DA0713" w:rsidP="00956D9E">
      <w:pPr>
        <w:jc w:val="both"/>
        <w:rPr>
          <w:rFonts w:ascii="Calibri" w:hAnsi="Calibri" w:cs="Calibri"/>
        </w:rPr>
      </w:pPr>
    </w:p>
    <w:p w:rsidR="00EF4566" w:rsidRDefault="00EF4566" w:rsidP="00956D9E">
      <w:pPr>
        <w:jc w:val="both"/>
        <w:rPr>
          <w:rFonts w:ascii="Calibri" w:hAnsi="Calibri" w:cs="Calibri"/>
        </w:rPr>
      </w:pPr>
    </w:p>
    <w:p w:rsidR="00DA0713" w:rsidRDefault="00DA0713" w:rsidP="00956D9E">
      <w:pPr>
        <w:jc w:val="both"/>
        <w:rPr>
          <w:rFonts w:ascii="Calibri" w:hAnsi="Calibri" w:cs="Calibri"/>
        </w:rPr>
      </w:pPr>
    </w:p>
    <w:p w:rsidR="00DA0713" w:rsidRDefault="000D0E0B" w:rsidP="00956D9E">
      <w:pPr>
        <w:jc w:val="both"/>
        <w:rPr>
          <w:rFonts w:ascii="Calibri" w:hAnsi="Calibri" w:cs="Calibri"/>
          <w:b/>
        </w:rPr>
      </w:pPr>
      <w:r w:rsidRPr="000D0E0B">
        <w:rPr>
          <w:rFonts w:ascii="Calibri" w:hAnsi="Calibri" w:cs="Calibri"/>
          <w:noProof/>
        </w:rPr>
        <w:pict>
          <v:shapetype id="_x0000_t135" coordsize="21600,21600" o:spt="135" path="m10800,qx21600,10800,10800,21600l,21600,,xe">
            <v:stroke joinstyle="miter"/>
            <v:path gradientshapeok="t" o:connecttype="rect" textboxrect="0,3163,18437,18437"/>
          </v:shapetype>
          <v:shape id="_x0000_s1034" type="#_x0000_t135" style="position:absolute;left:0;text-align:left;margin-left:8.65pt;margin-top:7.1pt;width:432.75pt;height:61.5pt;z-index:251662336" fillcolor="#4f81bd [3204]" strokecolor="#f2f2f2 [3041]" strokeweight="3pt">
            <v:shadow on="t" type="perspective" color="#243f60 [1604]" opacity=".5" offset="1pt" offset2="-1pt"/>
            <v:textbox>
              <w:txbxContent>
                <w:p w:rsidR="00B7657F" w:rsidRDefault="00210C3C" w:rsidP="00210C3C">
                  <w:pPr>
                    <w:jc w:val="center"/>
                  </w:pPr>
                  <w:r>
                    <w:rPr>
                      <w:rFonts w:ascii="Calibri" w:hAnsi="Calibri" w:cs="Calibri"/>
                      <w:b/>
                      <w:sz w:val="72"/>
                    </w:rPr>
                    <w:t>Statut</w:t>
                  </w:r>
                </w:p>
              </w:txbxContent>
            </v:textbox>
          </v:shape>
        </w:pict>
      </w:r>
    </w:p>
    <w:p w:rsidR="00DA0713" w:rsidRDefault="00DA0713" w:rsidP="00956D9E">
      <w:pPr>
        <w:jc w:val="both"/>
        <w:rPr>
          <w:rFonts w:ascii="Calibri" w:hAnsi="Calibri" w:cs="Calibri"/>
          <w:b/>
        </w:rPr>
      </w:pPr>
    </w:p>
    <w:p w:rsidR="00DA0713" w:rsidRDefault="00DA0713" w:rsidP="00956D9E">
      <w:pPr>
        <w:jc w:val="both"/>
        <w:rPr>
          <w:rFonts w:ascii="Calibri" w:hAnsi="Calibri" w:cs="Calibri"/>
          <w:b/>
        </w:rPr>
      </w:pPr>
    </w:p>
    <w:p w:rsidR="00DA0713" w:rsidRDefault="00DA0713" w:rsidP="00956D9E">
      <w:pPr>
        <w:jc w:val="both"/>
        <w:rPr>
          <w:rFonts w:ascii="Calibri" w:hAnsi="Calibri" w:cs="Calibri"/>
          <w:b/>
        </w:rPr>
      </w:pPr>
    </w:p>
    <w:p w:rsidR="00DA0713" w:rsidRDefault="00DA0713" w:rsidP="00956D9E">
      <w:pPr>
        <w:jc w:val="both"/>
        <w:rPr>
          <w:rFonts w:ascii="Calibri" w:hAnsi="Calibri" w:cs="Calibri"/>
          <w:b/>
        </w:rPr>
      </w:pPr>
    </w:p>
    <w:p w:rsidR="00DA0713" w:rsidRDefault="00DA0713" w:rsidP="00956D9E">
      <w:pPr>
        <w:jc w:val="both"/>
        <w:rPr>
          <w:rFonts w:ascii="Calibri" w:hAnsi="Calibri" w:cs="Calibri"/>
          <w:b/>
        </w:rPr>
      </w:pPr>
    </w:p>
    <w:p w:rsidR="00DA0713" w:rsidRDefault="00DA0713" w:rsidP="00956D9E">
      <w:pPr>
        <w:jc w:val="both"/>
        <w:rPr>
          <w:rFonts w:ascii="Calibri" w:hAnsi="Calibri" w:cs="Calibri"/>
          <w:b/>
        </w:rPr>
      </w:pPr>
    </w:p>
    <w:p w:rsidR="00DA0713" w:rsidRDefault="00DA0713" w:rsidP="00956D9E">
      <w:pPr>
        <w:jc w:val="both"/>
        <w:rPr>
          <w:rFonts w:ascii="Calibri" w:hAnsi="Calibri" w:cs="Calibri"/>
          <w:b/>
        </w:rPr>
      </w:pPr>
    </w:p>
    <w:p w:rsidR="00DA0713" w:rsidRDefault="00DA0713" w:rsidP="00956D9E">
      <w:pPr>
        <w:jc w:val="both"/>
        <w:rPr>
          <w:rFonts w:ascii="Calibri" w:hAnsi="Calibri" w:cs="Calibri"/>
          <w:b/>
        </w:rPr>
      </w:pPr>
    </w:p>
    <w:p w:rsidR="00DA0713" w:rsidRDefault="00DA0713" w:rsidP="00956D9E">
      <w:pPr>
        <w:jc w:val="both"/>
        <w:rPr>
          <w:rFonts w:ascii="Calibri" w:hAnsi="Calibri" w:cs="Calibri"/>
          <w:b/>
        </w:rPr>
      </w:pPr>
    </w:p>
    <w:p w:rsidR="00DA0713" w:rsidRDefault="00DA0713" w:rsidP="00956D9E">
      <w:pPr>
        <w:jc w:val="both"/>
        <w:rPr>
          <w:rFonts w:ascii="Calibri" w:hAnsi="Calibri" w:cs="Calibri"/>
          <w:b/>
        </w:rPr>
      </w:pPr>
    </w:p>
    <w:p w:rsidR="00DA0713" w:rsidRDefault="00DA0713" w:rsidP="00956D9E">
      <w:pPr>
        <w:jc w:val="both"/>
        <w:rPr>
          <w:rFonts w:ascii="Calibri" w:hAnsi="Calibri" w:cs="Calibri"/>
          <w:b/>
        </w:rPr>
      </w:pPr>
    </w:p>
    <w:p w:rsidR="00210C3C" w:rsidRDefault="00210C3C" w:rsidP="00956D9E">
      <w:pPr>
        <w:jc w:val="both"/>
        <w:rPr>
          <w:rFonts w:ascii="Calibri" w:hAnsi="Calibri" w:cs="Calibri"/>
          <w:b/>
        </w:rPr>
      </w:pPr>
    </w:p>
    <w:p w:rsidR="00210C3C" w:rsidRDefault="00210C3C" w:rsidP="00956D9E">
      <w:pPr>
        <w:jc w:val="both"/>
        <w:rPr>
          <w:rFonts w:ascii="Calibri" w:hAnsi="Calibri" w:cs="Calibri"/>
          <w:b/>
        </w:rPr>
      </w:pPr>
    </w:p>
    <w:p w:rsidR="00210C3C" w:rsidRDefault="00210C3C" w:rsidP="00956D9E">
      <w:pPr>
        <w:jc w:val="both"/>
        <w:rPr>
          <w:rFonts w:ascii="Calibri" w:hAnsi="Calibri" w:cs="Calibri"/>
          <w:b/>
        </w:rPr>
      </w:pPr>
    </w:p>
    <w:p w:rsidR="00DA0713" w:rsidRDefault="00DA0713" w:rsidP="00956D9E">
      <w:pPr>
        <w:jc w:val="both"/>
        <w:rPr>
          <w:rFonts w:ascii="Calibri" w:hAnsi="Calibri" w:cs="Calibri"/>
          <w:b/>
        </w:rPr>
      </w:pPr>
    </w:p>
    <w:p w:rsidR="00DA0713" w:rsidRDefault="00DA0713" w:rsidP="00956D9E">
      <w:pPr>
        <w:jc w:val="both"/>
        <w:rPr>
          <w:rFonts w:ascii="Calibri" w:hAnsi="Calibri" w:cs="Calibri"/>
          <w:b/>
        </w:rPr>
      </w:pPr>
    </w:p>
    <w:p w:rsidR="00DA0713" w:rsidRDefault="00DA0713" w:rsidP="00956D9E">
      <w:pPr>
        <w:jc w:val="both"/>
        <w:rPr>
          <w:rFonts w:ascii="Calibri" w:hAnsi="Calibri" w:cs="Calibri"/>
          <w:b/>
        </w:rPr>
      </w:pPr>
    </w:p>
    <w:p w:rsidR="00DA0713" w:rsidRDefault="00DA0713" w:rsidP="00956D9E">
      <w:pPr>
        <w:jc w:val="both"/>
        <w:rPr>
          <w:rFonts w:ascii="Calibri" w:hAnsi="Calibri" w:cs="Calibri"/>
          <w:b/>
        </w:rPr>
      </w:pPr>
    </w:p>
    <w:p w:rsidR="00DA0713" w:rsidRDefault="00DA0713" w:rsidP="00956D9E">
      <w:pPr>
        <w:jc w:val="both"/>
        <w:rPr>
          <w:rFonts w:ascii="Calibri" w:hAnsi="Calibri" w:cs="Calibri"/>
          <w:b/>
        </w:rPr>
      </w:pPr>
    </w:p>
    <w:p w:rsidR="00DA0713" w:rsidRDefault="00DA0713" w:rsidP="00956D9E">
      <w:pPr>
        <w:jc w:val="both"/>
        <w:rPr>
          <w:rFonts w:ascii="Calibri" w:hAnsi="Calibri" w:cs="Calibri"/>
          <w:b/>
        </w:rPr>
      </w:pPr>
    </w:p>
    <w:p w:rsidR="00DA0713" w:rsidRDefault="00DA0713" w:rsidP="00956D9E">
      <w:pPr>
        <w:jc w:val="both"/>
        <w:rPr>
          <w:rFonts w:ascii="Calibri" w:hAnsi="Calibri" w:cs="Calibri"/>
          <w:b/>
        </w:rPr>
      </w:pPr>
    </w:p>
    <w:p w:rsidR="00DA0713" w:rsidRDefault="00DA0713" w:rsidP="00956D9E">
      <w:pPr>
        <w:jc w:val="both"/>
        <w:rPr>
          <w:rFonts w:ascii="Calibri" w:hAnsi="Calibri" w:cs="Calibri"/>
          <w:b/>
        </w:rPr>
      </w:pPr>
    </w:p>
    <w:p w:rsidR="00DA0713" w:rsidRDefault="00DA0713" w:rsidP="00956D9E">
      <w:pPr>
        <w:jc w:val="both"/>
        <w:rPr>
          <w:rFonts w:ascii="Calibri" w:hAnsi="Calibri" w:cs="Calibri"/>
          <w:b/>
        </w:rPr>
      </w:pPr>
    </w:p>
    <w:p w:rsidR="00DA0713" w:rsidRDefault="00DA0713" w:rsidP="00956D9E">
      <w:pPr>
        <w:jc w:val="both"/>
        <w:rPr>
          <w:rFonts w:ascii="Calibri" w:hAnsi="Calibri" w:cs="Calibri"/>
          <w:b/>
        </w:rPr>
      </w:pPr>
    </w:p>
    <w:p w:rsidR="00DA0713" w:rsidRDefault="00DA0713" w:rsidP="00956D9E">
      <w:pPr>
        <w:jc w:val="both"/>
        <w:rPr>
          <w:rFonts w:ascii="Calibri" w:hAnsi="Calibri" w:cs="Calibri"/>
          <w:b/>
        </w:rPr>
      </w:pPr>
    </w:p>
    <w:p w:rsidR="00956D9E" w:rsidRPr="007D4635" w:rsidRDefault="00956D9E" w:rsidP="00956D9E">
      <w:pPr>
        <w:jc w:val="both"/>
        <w:rPr>
          <w:rFonts w:ascii="Calibri" w:hAnsi="Calibri" w:cs="Calibri"/>
          <w:b/>
        </w:rPr>
      </w:pPr>
      <w:r w:rsidRPr="007D4635">
        <w:rPr>
          <w:rFonts w:ascii="Calibri" w:hAnsi="Calibri" w:cs="Calibri"/>
          <w:b/>
        </w:rPr>
        <w:lastRenderedPageBreak/>
        <w:t>Titre I : CONSTITUTION</w:t>
      </w:r>
    </w:p>
    <w:p w:rsidR="00956D9E" w:rsidRPr="007D4635" w:rsidRDefault="00956D9E" w:rsidP="00956D9E">
      <w:pPr>
        <w:jc w:val="both"/>
        <w:rPr>
          <w:rFonts w:ascii="Calibri" w:hAnsi="Calibri" w:cs="Calibri"/>
        </w:rPr>
      </w:pPr>
      <w:r w:rsidRPr="007D4635">
        <w:rPr>
          <w:rFonts w:ascii="Calibri" w:hAnsi="Calibri" w:cs="Calibri"/>
        </w:rPr>
        <w:t xml:space="preserve"> </w:t>
      </w:r>
    </w:p>
    <w:p w:rsidR="00956D9E" w:rsidRDefault="00956D9E" w:rsidP="00956D9E">
      <w:pPr>
        <w:jc w:val="both"/>
        <w:rPr>
          <w:rFonts w:ascii="Calibri" w:hAnsi="Calibri" w:cs="Calibri"/>
          <w:b/>
        </w:rPr>
      </w:pPr>
      <w:r w:rsidRPr="007D4635">
        <w:rPr>
          <w:rFonts w:ascii="Calibri" w:hAnsi="Calibri" w:cs="Calibri"/>
          <w:b/>
        </w:rPr>
        <w:t xml:space="preserve">Article 1 : création et dénomination </w:t>
      </w:r>
    </w:p>
    <w:p w:rsidR="00DA0713" w:rsidRPr="007D4635" w:rsidRDefault="00DA0713" w:rsidP="00956D9E">
      <w:pPr>
        <w:jc w:val="both"/>
        <w:rPr>
          <w:rFonts w:ascii="Calibri" w:hAnsi="Calibri" w:cs="Calibri"/>
          <w:b/>
        </w:rPr>
      </w:pPr>
    </w:p>
    <w:p w:rsidR="00956D9E" w:rsidRPr="007D4635" w:rsidRDefault="00956D9E" w:rsidP="00956D9E">
      <w:pPr>
        <w:jc w:val="both"/>
        <w:rPr>
          <w:rFonts w:ascii="Calibri" w:hAnsi="Calibri" w:cs="Calibri"/>
          <w:b/>
          <w:caps/>
        </w:rPr>
      </w:pPr>
      <w:r w:rsidRPr="007D4635">
        <w:rPr>
          <w:rFonts w:ascii="Calibri" w:hAnsi="Calibri" w:cs="Calibri"/>
        </w:rPr>
        <w:t>Il est créé conformément à l’ordonnance n° 84/06 du 1</w:t>
      </w:r>
      <w:r w:rsidRPr="007D4635">
        <w:rPr>
          <w:rFonts w:ascii="Calibri" w:hAnsi="Calibri" w:cs="Calibri"/>
          <w:vertAlign w:val="superscript"/>
        </w:rPr>
        <w:t>er</w:t>
      </w:r>
      <w:r w:rsidRPr="007D4635">
        <w:rPr>
          <w:rFonts w:ascii="Calibri" w:hAnsi="Calibri" w:cs="Calibri"/>
        </w:rPr>
        <w:t xml:space="preserve"> mars 1984, modifiée et complétée par la loi n°91/006 du mai 1991, une ONG dénommée « </w:t>
      </w:r>
      <w:r w:rsidR="00F208E9">
        <w:rPr>
          <w:rFonts w:ascii="Calibri" w:hAnsi="Calibri" w:cs="Calibri"/>
          <w:b/>
          <w:caps/>
        </w:rPr>
        <w:t xml:space="preserve">ODAP </w:t>
      </w:r>
      <w:r w:rsidR="005D6D1F">
        <w:rPr>
          <w:rFonts w:ascii="Calibri" w:hAnsi="Calibri" w:cs="Calibri"/>
          <w:b/>
          <w:caps/>
        </w:rPr>
        <w:t xml:space="preserve">/ </w:t>
      </w:r>
      <w:r w:rsidR="00F208E9">
        <w:rPr>
          <w:rFonts w:ascii="Calibri" w:hAnsi="Calibri" w:cs="Calibri"/>
          <w:b/>
          <w:caps/>
        </w:rPr>
        <w:t>ATTABE</w:t>
      </w:r>
      <w:r w:rsidRPr="007D4635">
        <w:rPr>
          <w:rFonts w:ascii="Calibri" w:hAnsi="Calibri" w:cs="Calibri"/>
          <w:b/>
          <w:caps/>
        </w:rPr>
        <w:t>».</w:t>
      </w:r>
    </w:p>
    <w:p w:rsidR="00956D9E" w:rsidRPr="007D4635" w:rsidRDefault="00956D9E" w:rsidP="00956D9E">
      <w:pPr>
        <w:jc w:val="both"/>
        <w:rPr>
          <w:rFonts w:ascii="Calibri" w:hAnsi="Calibri" w:cs="Calibri"/>
        </w:rPr>
      </w:pPr>
    </w:p>
    <w:p w:rsidR="00956D9E" w:rsidRDefault="00956D9E" w:rsidP="00956D9E">
      <w:pPr>
        <w:jc w:val="both"/>
        <w:rPr>
          <w:rFonts w:ascii="Calibri" w:hAnsi="Calibri" w:cs="Calibri"/>
          <w:b/>
        </w:rPr>
      </w:pPr>
      <w:r w:rsidRPr="007D4635">
        <w:rPr>
          <w:rFonts w:ascii="Calibri" w:hAnsi="Calibri" w:cs="Calibri"/>
          <w:b/>
        </w:rPr>
        <w:t>Article 2 : nature et durée</w:t>
      </w:r>
    </w:p>
    <w:p w:rsidR="00DA0713" w:rsidRPr="007D4635" w:rsidRDefault="00DA0713" w:rsidP="00956D9E">
      <w:pPr>
        <w:jc w:val="both"/>
        <w:rPr>
          <w:rFonts w:ascii="Calibri" w:hAnsi="Calibri" w:cs="Calibri"/>
          <w:b/>
        </w:rPr>
      </w:pPr>
    </w:p>
    <w:p w:rsidR="00956D9E" w:rsidRPr="007D4635" w:rsidRDefault="00956D9E" w:rsidP="00956D9E">
      <w:pPr>
        <w:jc w:val="both"/>
        <w:rPr>
          <w:rFonts w:ascii="Calibri" w:hAnsi="Calibri" w:cs="Calibri"/>
        </w:rPr>
      </w:pPr>
      <w:r w:rsidRPr="007D4635">
        <w:rPr>
          <w:rFonts w:ascii="Calibri" w:hAnsi="Calibri" w:cs="Calibri"/>
        </w:rPr>
        <w:t>L’ONG est à but non lucratif et à caractère apolitique et non confessionnel. Elle a une durée de vie de quatre vingt dix neuf (99) ans.</w:t>
      </w:r>
    </w:p>
    <w:p w:rsidR="00956D9E" w:rsidRPr="007D4635" w:rsidRDefault="00956D9E" w:rsidP="00956D9E">
      <w:pPr>
        <w:jc w:val="both"/>
        <w:rPr>
          <w:rFonts w:ascii="Calibri" w:hAnsi="Calibri" w:cs="Calibri"/>
        </w:rPr>
      </w:pPr>
    </w:p>
    <w:p w:rsidR="00956D9E" w:rsidRDefault="00956D9E" w:rsidP="00956D9E">
      <w:pPr>
        <w:jc w:val="both"/>
        <w:rPr>
          <w:rFonts w:ascii="Calibri" w:hAnsi="Calibri" w:cs="Calibri"/>
          <w:b/>
        </w:rPr>
      </w:pPr>
      <w:r w:rsidRPr="007D4635">
        <w:rPr>
          <w:rFonts w:ascii="Calibri" w:hAnsi="Calibri" w:cs="Calibri"/>
          <w:b/>
        </w:rPr>
        <w:t>Article 3 : Siège social</w:t>
      </w:r>
    </w:p>
    <w:p w:rsidR="00DA0713" w:rsidRPr="007D4635" w:rsidRDefault="00DA0713" w:rsidP="00956D9E">
      <w:pPr>
        <w:jc w:val="both"/>
        <w:rPr>
          <w:rFonts w:ascii="Calibri" w:hAnsi="Calibri" w:cs="Calibri"/>
          <w:b/>
        </w:rPr>
      </w:pPr>
    </w:p>
    <w:p w:rsidR="00956D9E" w:rsidRPr="007D4635" w:rsidRDefault="00956D9E" w:rsidP="00956D9E">
      <w:pPr>
        <w:jc w:val="both"/>
        <w:rPr>
          <w:rFonts w:ascii="Calibri" w:hAnsi="Calibri" w:cs="Calibri"/>
        </w:rPr>
      </w:pPr>
      <w:r w:rsidRPr="007D4635">
        <w:rPr>
          <w:rFonts w:ascii="Calibri" w:hAnsi="Calibri" w:cs="Calibri"/>
        </w:rPr>
        <w:t xml:space="preserve">Le siège de l’ONG est fixé à </w:t>
      </w:r>
      <w:r w:rsidR="009F51FD">
        <w:rPr>
          <w:rFonts w:ascii="Calibri" w:hAnsi="Calibri" w:cs="Calibri"/>
        </w:rPr>
        <w:t>Agadez</w:t>
      </w:r>
      <w:r w:rsidRPr="007D4635">
        <w:rPr>
          <w:rFonts w:ascii="Calibri" w:hAnsi="Calibri" w:cs="Calibri"/>
        </w:rPr>
        <w:t>. Il (le siège) peut être transféré en toute autre localité du territoire national sur décision de l’Assemblée Générale (A.G).</w:t>
      </w:r>
    </w:p>
    <w:p w:rsidR="00956D9E" w:rsidRDefault="00956D9E" w:rsidP="00956D9E">
      <w:pPr>
        <w:jc w:val="both"/>
        <w:rPr>
          <w:rFonts w:ascii="Calibri" w:hAnsi="Calibri" w:cs="Calibri"/>
        </w:rPr>
      </w:pPr>
    </w:p>
    <w:p w:rsidR="00DA0713" w:rsidRDefault="00DA0713" w:rsidP="00956D9E">
      <w:pPr>
        <w:jc w:val="both"/>
        <w:rPr>
          <w:rFonts w:ascii="Calibri" w:hAnsi="Calibri" w:cs="Calibri"/>
        </w:rPr>
      </w:pPr>
    </w:p>
    <w:p w:rsidR="00DA0713" w:rsidRPr="007D4635" w:rsidRDefault="00DA0713" w:rsidP="00956D9E">
      <w:pPr>
        <w:jc w:val="both"/>
        <w:rPr>
          <w:rFonts w:ascii="Calibri" w:hAnsi="Calibri" w:cs="Calibri"/>
        </w:rPr>
      </w:pPr>
    </w:p>
    <w:p w:rsidR="00956D9E" w:rsidRPr="007D4635" w:rsidRDefault="00956D9E" w:rsidP="00956D9E">
      <w:pPr>
        <w:jc w:val="both"/>
        <w:rPr>
          <w:rFonts w:ascii="Calibri" w:hAnsi="Calibri" w:cs="Calibri"/>
          <w:b/>
        </w:rPr>
      </w:pPr>
      <w:r w:rsidRPr="007D4635">
        <w:rPr>
          <w:rFonts w:ascii="Calibri" w:hAnsi="Calibri" w:cs="Calibri"/>
          <w:b/>
        </w:rPr>
        <w:t>Titre II : Orientations (But, Mission, Objectifs) :</w:t>
      </w:r>
    </w:p>
    <w:p w:rsidR="00956D9E" w:rsidRPr="007D4635" w:rsidRDefault="00956D9E" w:rsidP="00956D9E">
      <w:pPr>
        <w:jc w:val="both"/>
        <w:rPr>
          <w:rFonts w:ascii="Calibri" w:hAnsi="Calibri" w:cs="Calibri"/>
        </w:rPr>
      </w:pPr>
    </w:p>
    <w:p w:rsidR="00956D9E" w:rsidRDefault="00956D9E" w:rsidP="00956D9E">
      <w:pPr>
        <w:jc w:val="both"/>
        <w:rPr>
          <w:rFonts w:ascii="Calibri" w:hAnsi="Calibri" w:cs="Calibri"/>
          <w:b/>
        </w:rPr>
      </w:pPr>
      <w:r w:rsidRPr="007D4635">
        <w:rPr>
          <w:rFonts w:ascii="Calibri" w:hAnsi="Calibri" w:cs="Calibri"/>
          <w:b/>
        </w:rPr>
        <w:t>Article 4 : But :</w:t>
      </w:r>
    </w:p>
    <w:p w:rsidR="00DA0713" w:rsidRPr="007D4635" w:rsidRDefault="00DA0713" w:rsidP="00956D9E">
      <w:pPr>
        <w:jc w:val="both"/>
        <w:rPr>
          <w:rFonts w:ascii="Calibri" w:hAnsi="Calibri" w:cs="Calibri"/>
          <w:b/>
        </w:rPr>
      </w:pPr>
    </w:p>
    <w:p w:rsidR="00956D9E" w:rsidRPr="007D4635" w:rsidRDefault="00956D9E" w:rsidP="00956D9E">
      <w:pPr>
        <w:jc w:val="both"/>
        <w:rPr>
          <w:rFonts w:ascii="Calibri" w:hAnsi="Calibri" w:cs="Calibri"/>
        </w:rPr>
      </w:pPr>
      <w:r w:rsidRPr="007D4635">
        <w:rPr>
          <w:rFonts w:ascii="Calibri" w:hAnsi="Calibri" w:cs="Calibri"/>
        </w:rPr>
        <w:t>Appuyer les populations ciblées de la zone d’intervention de l’ONG et Renforcer leurs capacités afin qu’elles prennent en charge leur environnement en s’appuyant sur des initiatives locales en vue d’améliorer leurs conditions de vie.</w:t>
      </w:r>
    </w:p>
    <w:p w:rsidR="00956D9E" w:rsidRPr="007D4635" w:rsidRDefault="00956D9E" w:rsidP="00956D9E">
      <w:pPr>
        <w:jc w:val="both"/>
        <w:rPr>
          <w:rFonts w:ascii="Calibri" w:hAnsi="Calibri" w:cs="Calibri"/>
        </w:rPr>
      </w:pPr>
      <w:r w:rsidRPr="007D4635">
        <w:rPr>
          <w:rFonts w:ascii="Calibri" w:hAnsi="Calibri" w:cs="Calibri"/>
        </w:rPr>
        <w:t xml:space="preserve"> </w:t>
      </w:r>
    </w:p>
    <w:p w:rsidR="00956D9E" w:rsidRPr="007D4635" w:rsidRDefault="00956D9E" w:rsidP="00956D9E">
      <w:pPr>
        <w:jc w:val="both"/>
        <w:rPr>
          <w:rFonts w:ascii="Calibri" w:hAnsi="Calibri" w:cs="Calibri"/>
          <w:b/>
        </w:rPr>
      </w:pPr>
      <w:r w:rsidRPr="007D4635">
        <w:rPr>
          <w:rFonts w:ascii="Calibri" w:hAnsi="Calibri" w:cs="Calibri"/>
          <w:b/>
        </w:rPr>
        <w:t>Article 5 : mission :</w:t>
      </w:r>
    </w:p>
    <w:p w:rsidR="00956D9E" w:rsidRPr="007D4635" w:rsidRDefault="00956D9E" w:rsidP="00956D9E">
      <w:pPr>
        <w:jc w:val="both"/>
        <w:rPr>
          <w:rFonts w:ascii="Calibri" w:hAnsi="Calibri" w:cs="Calibri"/>
        </w:rPr>
      </w:pPr>
      <w:r w:rsidRPr="007D4635">
        <w:rPr>
          <w:rFonts w:ascii="Calibri" w:hAnsi="Calibri" w:cs="Calibri"/>
        </w:rPr>
        <w:t>Mobiliser et aider efficacement les populations à prendre en charge leur environnement en s’appuyant sur des initiatives de développement durable.</w:t>
      </w:r>
    </w:p>
    <w:p w:rsidR="00956D9E" w:rsidRPr="007D4635" w:rsidRDefault="00956D9E" w:rsidP="00956D9E">
      <w:pPr>
        <w:jc w:val="both"/>
        <w:rPr>
          <w:rFonts w:ascii="Calibri" w:hAnsi="Calibri" w:cs="Calibri"/>
        </w:rPr>
      </w:pPr>
      <w:r w:rsidRPr="007D4635">
        <w:rPr>
          <w:rFonts w:ascii="Calibri" w:hAnsi="Calibri" w:cs="Calibri"/>
        </w:rPr>
        <w:t xml:space="preserve"> </w:t>
      </w:r>
    </w:p>
    <w:p w:rsidR="00956D9E" w:rsidRPr="007D4635" w:rsidRDefault="00956D9E" w:rsidP="00956D9E">
      <w:pPr>
        <w:jc w:val="both"/>
        <w:rPr>
          <w:rFonts w:ascii="Calibri" w:hAnsi="Calibri" w:cs="Calibri"/>
          <w:b/>
        </w:rPr>
      </w:pPr>
      <w:r w:rsidRPr="007D4635">
        <w:rPr>
          <w:rFonts w:ascii="Calibri" w:hAnsi="Calibri" w:cs="Calibri"/>
          <w:b/>
        </w:rPr>
        <w:t>Article 6 : objectifs :</w:t>
      </w:r>
    </w:p>
    <w:p w:rsidR="00956D9E" w:rsidRPr="007D4635" w:rsidRDefault="00956D9E" w:rsidP="00956D9E">
      <w:pPr>
        <w:jc w:val="both"/>
        <w:rPr>
          <w:rFonts w:ascii="Calibri" w:hAnsi="Calibri" w:cs="Calibri"/>
          <w:b/>
        </w:rPr>
      </w:pPr>
    </w:p>
    <w:p w:rsidR="00956D9E" w:rsidRPr="007D4635" w:rsidRDefault="00956D9E" w:rsidP="00956D9E">
      <w:pPr>
        <w:jc w:val="both"/>
        <w:rPr>
          <w:rFonts w:ascii="Calibri" w:hAnsi="Calibri" w:cs="Calibri"/>
          <w:b/>
        </w:rPr>
      </w:pPr>
      <w:r w:rsidRPr="007D4635">
        <w:rPr>
          <w:rFonts w:ascii="Calibri" w:hAnsi="Calibri" w:cs="Calibri"/>
          <w:b/>
        </w:rPr>
        <w:tab/>
        <w:t>Objectifs généraux :</w:t>
      </w:r>
    </w:p>
    <w:p w:rsidR="00956D9E" w:rsidRPr="007D4635" w:rsidRDefault="00956D9E" w:rsidP="00956D9E">
      <w:pPr>
        <w:jc w:val="both"/>
        <w:rPr>
          <w:rFonts w:ascii="Calibri" w:hAnsi="Calibri" w:cs="Calibri"/>
          <w:b/>
        </w:rPr>
      </w:pPr>
    </w:p>
    <w:p w:rsidR="00956D9E" w:rsidRPr="00EF4566" w:rsidRDefault="00956D9E" w:rsidP="00EF4566">
      <w:pPr>
        <w:pStyle w:val="Paragraphedeliste"/>
        <w:numPr>
          <w:ilvl w:val="0"/>
          <w:numId w:val="6"/>
        </w:numPr>
        <w:jc w:val="both"/>
        <w:rPr>
          <w:rFonts w:ascii="Calibri" w:hAnsi="Calibri" w:cs="Calibri"/>
        </w:rPr>
      </w:pPr>
      <w:r w:rsidRPr="00EF4566">
        <w:rPr>
          <w:rFonts w:ascii="Calibri" w:hAnsi="Calibri" w:cs="Calibri"/>
        </w:rPr>
        <w:t xml:space="preserve">Soutenir l’atteinte des objectifs des politiques sectorielles du Niger dans la satisfaction des besoins humains fondamentaux, principalement dans les domaines de la santé, de la nutrition, de l’eau, de l’assainissement, de l’éducation de base. </w:t>
      </w:r>
      <w:r w:rsidRPr="00EF4566">
        <w:rPr>
          <w:rFonts w:ascii="Calibri" w:hAnsi="Calibri" w:cs="Calibri"/>
        </w:rPr>
        <w:tab/>
      </w:r>
    </w:p>
    <w:p w:rsidR="00956D9E" w:rsidRPr="007D4635" w:rsidRDefault="00956D9E" w:rsidP="00956D9E">
      <w:pPr>
        <w:jc w:val="both"/>
        <w:rPr>
          <w:rFonts w:ascii="Calibri" w:hAnsi="Calibri" w:cs="Calibri"/>
          <w:b/>
        </w:rPr>
      </w:pPr>
    </w:p>
    <w:p w:rsidR="00956D9E" w:rsidRPr="00EF4566" w:rsidRDefault="00956D9E" w:rsidP="00EF4566">
      <w:pPr>
        <w:pStyle w:val="Paragraphedeliste"/>
        <w:numPr>
          <w:ilvl w:val="0"/>
          <w:numId w:val="6"/>
        </w:numPr>
        <w:jc w:val="both"/>
        <w:rPr>
          <w:rFonts w:ascii="Calibri" w:hAnsi="Calibri" w:cs="Calibri"/>
        </w:rPr>
      </w:pPr>
      <w:r w:rsidRPr="00EF4566">
        <w:rPr>
          <w:rFonts w:ascii="Calibri" w:hAnsi="Calibri" w:cs="Calibri"/>
        </w:rPr>
        <w:t>Contribuer à atténuer les souffrances des populations rurales des régions des zones ciblées par l’ONG.</w:t>
      </w:r>
    </w:p>
    <w:p w:rsidR="00956D9E" w:rsidRDefault="00956D9E" w:rsidP="00956D9E">
      <w:pPr>
        <w:jc w:val="both"/>
        <w:rPr>
          <w:rFonts w:ascii="Calibri" w:hAnsi="Calibri" w:cs="Calibri"/>
        </w:rPr>
      </w:pPr>
    </w:p>
    <w:p w:rsidR="00DA0713" w:rsidRDefault="00DA0713" w:rsidP="00956D9E">
      <w:pPr>
        <w:jc w:val="both"/>
        <w:rPr>
          <w:rFonts w:ascii="Calibri" w:hAnsi="Calibri" w:cs="Calibri"/>
        </w:rPr>
      </w:pPr>
    </w:p>
    <w:p w:rsidR="00DA0713" w:rsidRDefault="00DA0713" w:rsidP="00956D9E">
      <w:pPr>
        <w:jc w:val="both"/>
        <w:rPr>
          <w:rFonts w:ascii="Calibri" w:hAnsi="Calibri" w:cs="Calibri"/>
        </w:rPr>
      </w:pPr>
    </w:p>
    <w:p w:rsidR="00DA0713" w:rsidRDefault="00DA0713" w:rsidP="00956D9E">
      <w:pPr>
        <w:jc w:val="both"/>
        <w:rPr>
          <w:rFonts w:ascii="Calibri" w:hAnsi="Calibri" w:cs="Calibri"/>
        </w:rPr>
      </w:pPr>
    </w:p>
    <w:p w:rsidR="00DA0713" w:rsidRDefault="00DA0713" w:rsidP="00956D9E">
      <w:pPr>
        <w:jc w:val="both"/>
        <w:rPr>
          <w:rFonts w:ascii="Calibri" w:hAnsi="Calibri" w:cs="Calibri"/>
        </w:rPr>
      </w:pPr>
    </w:p>
    <w:p w:rsidR="00956D9E" w:rsidRPr="007D4635" w:rsidRDefault="00956D9E" w:rsidP="00956D9E">
      <w:pPr>
        <w:jc w:val="both"/>
        <w:rPr>
          <w:rFonts w:ascii="Calibri" w:hAnsi="Calibri" w:cs="Calibri"/>
          <w:b/>
        </w:rPr>
      </w:pPr>
      <w:r w:rsidRPr="007D4635">
        <w:rPr>
          <w:rFonts w:ascii="Calibri" w:hAnsi="Calibri" w:cs="Calibri"/>
          <w:b/>
        </w:rPr>
        <w:lastRenderedPageBreak/>
        <w:tab/>
        <w:t>Objectifs spécifiques :</w:t>
      </w:r>
    </w:p>
    <w:p w:rsidR="00956D9E" w:rsidRPr="007D4635" w:rsidRDefault="00956D9E" w:rsidP="00956D9E">
      <w:pPr>
        <w:jc w:val="both"/>
        <w:rPr>
          <w:rFonts w:ascii="Calibri" w:hAnsi="Calibri" w:cs="Calibri"/>
          <w:b/>
        </w:rPr>
      </w:pPr>
    </w:p>
    <w:p w:rsidR="005D6D1F" w:rsidRDefault="005D6D1F" w:rsidP="00AA5157">
      <w:pPr>
        <w:pStyle w:val="Paragraphedeliste"/>
        <w:numPr>
          <w:ilvl w:val="0"/>
          <w:numId w:val="10"/>
        </w:numPr>
        <w:jc w:val="both"/>
        <w:rPr>
          <w:rFonts w:ascii="Calibri" w:hAnsi="Calibri" w:cs="Calibri"/>
        </w:rPr>
      </w:pPr>
      <w:r>
        <w:rPr>
          <w:rFonts w:ascii="Calibri" w:hAnsi="Calibri" w:cs="Calibri"/>
        </w:rPr>
        <w:t>Consolidation de la paix à travers le développement ;</w:t>
      </w:r>
    </w:p>
    <w:p w:rsidR="00956D9E" w:rsidRPr="00AA5157" w:rsidRDefault="00956D9E" w:rsidP="00AA5157">
      <w:pPr>
        <w:pStyle w:val="Paragraphedeliste"/>
        <w:numPr>
          <w:ilvl w:val="0"/>
          <w:numId w:val="10"/>
        </w:numPr>
        <w:jc w:val="both"/>
        <w:rPr>
          <w:rFonts w:ascii="Calibri" w:hAnsi="Calibri" w:cs="Calibri"/>
        </w:rPr>
      </w:pPr>
      <w:r w:rsidRPr="00AA5157">
        <w:rPr>
          <w:rFonts w:ascii="Calibri" w:hAnsi="Calibri" w:cs="Calibri"/>
        </w:rPr>
        <w:t>Réduire les stratégies d’adaptation préjudiciables comme l’exode rural massif des populations vers les centres urbains et le bradage de leurs biens et moyens de productions ;</w:t>
      </w:r>
    </w:p>
    <w:p w:rsidR="00956D9E" w:rsidRPr="00AA5157" w:rsidRDefault="00956D9E" w:rsidP="00AA5157">
      <w:pPr>
        <w:pStyle w:val="Paragraphedeliste"/>
        <w:numPr>
          <w:ilvl w:val="0"/>
          <w:numId w:val="10"/>
        </w:numPr>
        <w:jc w:val="both"/>
        <w:rPr>
          <w:rFonts w:ascii="Calibri" w:hAnsi="Calibri" w:cs="Calibri"/>
        </w:rPr>
      </w:pPr>
      <w:r w:rsidRPr="00AA5157">
        <w:rPr>
          <w:rFonts w:ascii="Calibri" w:hAnsi="Calibri" w:cs="Calibri"/>
        </w:rPr>
        <w:t>Assurer une disponibilité d’eau potable de consommation humaine abondante aux populations ciblées par l’ONG ;</w:t>
      </w:r>
    </w:p>
    <w:p w:rsidR="00956D9E" w:rsidRPr="00AA5157" w:rsidRDefault="00956D9E" w:rsidP="00AA5157">
      <w:pPr>
        <w:pStyle w:val="Paragraphedeliste"/>
        <w:numPr>
          <w:ilvl w:val="0"/>
          <w:numId w:val="10"/>
        </w:numPr>
        <w:jc w:val="both"/>
        <w:rPr>
          <w:rFonts w:ascii="Calibri" w:hAnsi="Calibri" w:cs="Calibri"/>
        </w:rPr>
      </w:pPr>
      <w:r w:rsidRPr="00AA5157">
        <w:rPr>
          <w:rFonts w:ascii="Calibri" w:hAnsi="Calibri" w:cs="Calibri"/>
        </w:rPr>
        <w:t>Réduire le temps de corvée d’eau des ménages afin de permettre aux jeunes filles de se consacrer à l’école ;</w:t>
      </w:r>
    </w:p>
    <w:p w:rsidR="00956D9E" w:rsidRPr="00AA5157" w:rsidRDefault="00956D9E" w:rsidP="00AA5157">
      <w:pPr>
        <w:pStyle w:val="Paragraphedeliste"/>
        <w:numPr>
          <w:ilvl w:val="0"/>
          <w:numId w:val="10"/>
        </w:numPr>
        <w:jc w:val="both"/>
        <w:rPr>
          <w:rFonts w:ascii="Calibri" w:hAnsi="Calibri" w:cs="Calibri"/>
        </w:rPr>
      </w:pPr>
      <w:r w:rsidRPr="00AA5157">
        <w:rPr>
          <w:rFonts w:ascii="Calibri" w:hAnsi="Calibri" w:cs="Calibri"/>
        </w:rPr>
        <w:t>Renforcer les capacités des femmes et des différentes structures villageoises de gestion pour créer les conditions de prise en charge et de pérennisation des activités socio-économiques individuelles et communautaires ;</w:t>
      </w:r>
    </w:p>
    <w:p w:rsidR="00956D9E" w:rsidRPr="00AA5157" w:rsidRDefault="00956D9E" w:rsidP="00AA5157">
      <w:pPr>
        <w:pStyle w:val="Paragraphedeliste"/>
        <w:numPr>
          <w:ilvl w:val="0"/>
          <w:numId w:val="10"/>
        </w:numPr>
        <w:jc w:val="both"/>
        <w:rPr>
          <w:rFonts w:ascii="Calibri" w:hAnsi="Calibri" w:cs="Calibri"/>
        </w:rPr>
      </w:pPr>
      <w:r w:rsidRPr="00AA5157">
        <w:rPr>
          <w:rFonts w:ascii="Calibri" w:hAnsi="Calibri" w:cs="Calibri"/>
        </w:rPr>
        <w:t>Améliorer les services sociaux villageois en santé communautaire et en éducation de base formelle et non formelle ;</w:t>
      </w:r>
    </w:p>
    <w:p w:rsidR="00956D9E" w:rsidRPr="00AA5157" w:rsidRDefault="00956D9E" w:rsidP="00AA5157">
      <w:pPr>
        <w:pStyle w:val="Paragraphedeliste"/>
        <w:numPr>
          <w:ilvl w:val="0"/>
          <w:numId w:val="10"/>
        </w:numPr>
        <w:jc w:val="both"/>
        <w:rPr>
          <w:rFonts w:ascii="Calibri" w:hAnsi="Calibri" w:cs="Calibri"/>
        </w:rPr>
      </w:pPr>
      <w:r w:rsidRPr="00AA5157">
        <w:rPr>
          <w:rFonts w:ascii="Calibri" w:hAnsi="Calibri" w:cs="Calibri"/>
        </w:rPr>
        <w:t>Informer, sensibiliser et former les élus, les populations des zones ciblées sur les IST/VIH/SIDA ;</w:t>
      </w:r>
    </w:p>
    <w:p w:rsidR="00956D9E" w:rsidRPr="00AA5157" w:rsidRDefault="00956D9E" w:rsidP="00AA5157">
      <w:pPr>
        <w:pStyle w:val="Paragraphedeliste"/>
        <w:numPr>
          <w:ilvl w:val="0"/>
          <w:numId w:val="10"/>
        </w:numPr>
        <w:jc w:val="both"/>
        <w:rPr>
          <w:rFonts w:ascii="Calibri" w:hAnsi="Calibri" w:cs="Calibri"/>
        </w:rPr>
      </w:pPr>
      <w:r w:rsidRPr="00AA5157">
        <w:rPr>
          <w:rFonts w:ascii="Calibri" w:hAnsi="Calibri" w:cs="Calibri"/>
        </w:rPr>
        <w:t>Améliorer et restaurer l’environnement ;</w:t>
      </w:r>
    </w:p>
    <w:p w:rsidR="00956D9E" w:rsidRPr="00AA5157" w:rsidRDefault="00956D9E" w:rsidP="00AA5157">
      <w:pPr>
        <w:pStyle w:val="Paragraphedeliste"/>
        <w:numPr>
          <w:ilvl w:val="0"/>
          <w:numId w:val="10"/>
        </w:numPr>
        <w:jc w:val="both"/>
        <w:rPr>
          <w:rFonts w:ascii="Calibri" w:hAnsi="Calibri" w:cs="Calibri"/>
        </w:rPr>
      </w:pPr>
      <w:r w:rsidRPr="00AA5157">
        <w:rPr>
          <w:rFonts w:ascii="Calibri" w:hAnsi="Calibri" w:cs="Calibri"/>
        </w:rPr>
        <w:t>Favoriser l’insertion socioprofessionnelle des jeunes par la création d’emplois ;</w:t>
      </w:r>
    </w:p>
    <w:p w:rsidR="00956D9E" w:rsidRPr="00AA5157" w:rsidRDefault="00956D9E" w:rsidP="00AA5157">
      <w:pPr>
        <w:pStyle w:val="Paragraphedeliste"/>
        <w:numPr>
          <w:ilvl w:val="0"/>
          <w:numId w:val="10"/>
        </w:numPr>
        <w:jc w:val="both"/>
        <w:rPr>
          <w:rFonts w:ascii="Calibri" w:hAnsi="Calibri" w:cs="Calibri"/>
        </w:rPr>
      </w:pPr>
      <w:r w:rsidRPr="00AA5157">
        <w:rPr>
          <w:rFonts w:ascii="Calibri" w:hAnsi="Calibri" w:cs="Calibri"/>
        </w:rPr>
        <w:t>Doter les zones ciblées par l’ONG de services d’infrastructures visant la santé, l’éducation, l</w:t>
      </w:r>
      <w:r w:rsidR="00AA5157">
        <w:rPr>
          <w:rFonts w:ascii="Calibri" w:hAnsi="Calibri" w:cs="Calibri"/>
        </w:rPr>
        <w:t>es autogares et marchés ruraux.</w:t>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b/>
        </w:rPr>
      </w:pPr>
      <w:r w:rsidRPr="007D4635">
        <w:rPr>
          <w:rFonts w:ascii="Calibri" w:hAnsi="Calibri" w:cs="Calibri"/>
          <w:b/>
        </w:rPr>
        <w:t>Titre III : Adhésion et perte de la qualité de membre :</w:t>
      </w:r>
    </w:p>
    <w:p w:rsidR="00956D9E" w:rsidRPr="007D4635" w:rsidRDefault="00956D9E" w:rsidP="00956D9E">
      <w:pPr>
        <w:jc w:val="both"/>
        <w:rPr>
          <w:rFonts w:ascii="Calibri" w:hAnsi="Calibri" w:cs="Calibri"/>
        </w:rPr>
      </w:pPr>
      <w:r w:rsidRPr="007D4635">
        <w:rPr>
          <w:rFonts w:ascii="Calibri" w:hAnsi="Calibri" w:cs="Calibri"/>
        </w:rPr>
        <w:t xml:space="preserve"> </w:t>
      </w:r>
    </w:p>
    <w:p w:rsidR="00956D9E" w:rsidRPr="007D4635" w:rsidRDefault="00956D9E" w:rsidP="00956D9E">
      <w:pPr>
        <w:jc w:val="both"/>
        <w:rPr>
          <w:rFonts w:ascii="Calibri" w:hAnsi="Calibri" w:cs="Calibri"/>
          <w:b/>
        </w:rPr>
      </w:pPr>
      <w:r w:rsidRPr="007D4635">
        <w:rPr>
          <w:rFonts w:ascii="Calibri" w:hAnsi="Calibri" w:cs="Calibri"/>
          <w:b/>
        </w:rPr>
        <w:t>Article 7 : Adhésion :</w:t>
      </w:r>
    </w:p>
    <w:p w:rsidR="00956D9E" w:rsidRPr="007D4635" w:rsidRDefault="00956D9E" w:rsidP="00956D9E">
      <w:pPr>
        <w:jc w:val="both"/>
        <w:rPr>
          <w:rFonts w:ascii="Calibri" w:hAnsi="Calibri" w:cs="Calibri"/>
        </w:rPr>
      </w:pPr>
      <w:r w:rsidRPr="007D4635">
        <w:rPr>
          <w:rFonts w:ascii="Calibri" w:hAnsi="Calibri" w:cs="Calibri"/>
        </w:rPr>
        <w:t>L’adhésion à l’ONG est ouverte à toute personne animée d’un esprit de volontariat qui accepte les dispositions des présents statuts et jouissant de ces droits civiques, conformément aux dispositions légales en vigueur.</w:t>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b/>
        </w:rPr>
      </w:pPr>
      <w:r w:rsidRPr="007D4635">
        <w:rPr>
          <w:rFonts w:ascii="Calibri" w:hAnsi="Calibri" w:cs="Calibri"/>
          <w:b/>
        </w:rPr>
        <w:t>Article 8 : Acquisition et perte de la qualité de membre :</w:t>
      </w:r>
    </w:p>
    <w:p w:rsidR="00956D9E" w:rsidRPr="007D4635" w:rsidRDefault="00956D9E" w:rsidP="00956D9E">
      <w:pPr>
        <w:numPr>
          <w:ilvl w:val="0"/>
          <w:numId w:val="1"/>
        </w:numPr>
        <w:jc w:val="both"/>
        <w:rPr>
          <w:rFonts w:ascii="Calibri" w:hAnsi="Calibri" w:cs="Calibri"/>
          <w:b/>
        </w:rPr>
      </w:pPr>
      <w:r w:rsidRPr="007D4635">
        <w:rPr>
          <w:rFonts w:ascii="Calibri" w:hAnsi="Calibri" w:cs="Calibri"/>
          <w:b/>
        </w:rPr>
        <w:t>Acquisition</w:t>
      </w:r>
    </w:p>
    <w:p w:rsidR="00956D9E" w:rsidRPr="007D4635" w:rsidRDefault="00956D9E" w:rsidP="00956D9E">
      <w:pPr>
        <w:jc w:val="both"/>
        <w:rPr>
          <w:rFonts w:ascii="Calibri" w:hAnsi="Calibri" w:cs="Calibri"/>
        </w:rPr>
      </w:pPr>
      <w:r w:rsidRPr="007D4635">
        <w:rPr>
          <w:rFonts w:ascii="Calibri" w:hAnsi="Calibri" w:cs="Calibri"/>
        </w:rPr>
        <w:t>La qualité de membre est acquise suivant les exigences des présents statuts et des dispositions relatives aux conditions d’adhésion et de cotisations fixées par l’AG et contenus dans le règlement intérieur.</w:t>
      </w:r>
    </w:p>
    <w:p w:rsidR="00956D9E" w:rsidRPr="007D4635" w:rsidRDefault="00956D9E" w:rsidP="00956D9E">
      <w:pPr>
        <w:numPr>
          <w:ilvl w:val="0"/>
          <w:numId w:val="1"/>
        </w:numPr>
        <w:jc w:val="both"/>
        <w:rPr>
          <w:rFonts w:ascii="Calibri" w:hAnsi="Calibri" w:cs="Calibri"/>
          <w:b/>
        </w:rPr>
      </w:pPr>
      <w:r w:rsidRPr="007D4635">
        <w:rPr>
          <w:rFonts w:ascii="Calibri" w:hAnsi="Calibri" w:cs="Calibri"/>
          <w:b/>
        </w:rPr>
        <w:tab/>
        <w:t>Perte de la qualité de membre :</w:t>
      </w:r>
    </w:p>
    <w:p w:rsidR="00956D9E" w:rsidRDefault="00956D9E" w:rsidP="00956D9E">
      <w:pPr>
        <w:jc w:val="both"/>
        <w:rPr>
          <w:rFonts w:ascii="Calibri" w:hAnsi="Calibri" w:cs="Calibri"/>
        </w:rPr>
      </w:pPr>
      <w:r w:rsidRPr="007D4635">
        <w:rPr>
          <w:rFonts w:ascii="Calibri" w:hAnsi="Calibri" w:cs="Calibri"/>
        </w:rPr>
        <w:t>La qualité de membre se perd par :</w:t>
      </w:r>
    </w:p>
    <w:p w:rsidR="00AA5157" w:rsidRPr="007D4635" w:rsidRDefault="00AA5157" w:rsidP="00956D9E">
      <w:pPr>
        <w:jc w:val="both"/>
        <w:rPr>
          <w:rFonts w:ascii="Calibri" w:hAnsi="Calibri" w:cs="Calibri"/>
        </w:rPr>
      </w:pPr>
    </w:p>
    <w:p w:rsidR="00956D9E" w:rsidRPr="007D4635" w:rsidRDefault="00956D9E" w:rsidP="00AA5157">
      <w:pPr>
        <w:numPr>
          <w:ilvl w:val="0"/>
          <w:numId w:val="11"/>
        </w:numPr>
        <w:spacing w:line="360" w:lineRule="auto"/>
        <w:jc w:val="both"/>
        <w:rPr>
          <w:rFonts w:ascii="Calibri" w:hAnsi="Calibri" w:cs="Calibri"/>
        </w:rPr>
      </w:pPr>
      <w:r w:rsidRPr="007D4635">
        <w:rPr>
          <w:rFonts w:ascii="Calibri" w:hAnsi="Calibri" w:cs="Calibri"/>
        </w:rPr>
        <w:t>La démission notifiée par écrit à la présidence de l’organisation ;</w:t>
      </w:r>
    </w:p>
    <w:p w:rsidR="00956D9E" w:rsidRPr="007D4635" w:rsidRDefault="00956D9E" w:rsidP="00AA5157">
      <w:pPr>
        <w:numPr>
          <w:ilvl w:val="0"/>
          <w:numId w:val="11"/>
        </w:numPr>
        <w:spacing w:line="360" w:lineRule="auto"/>
        <w:jc w:val="both"/>
        <w:rPr>
          <w:rFonts w:ascii="Calibri" w:hAnsi="Calibri" w:cs="Calibri"/>
        </w:rPr>
      </w:pPr>
      <w:r w:rsidRPr="007D4635">
        <w:rPr>
          <w:rFonts w:ascii="Calibri" w:hAnsi="Calibri" w:cs="Calibri"/>
        </w:rPr>
        <w:t>L’exclusion prononcée par l’AG pour infraction aux statuts ou pour motifs graves portant préjudice moral et/ ou matériel à l’ONG ;</w:t>
      </w:r>
    </w:p>
    <w:p w:rsidR="00956D9E" w:rsidRPr="007D4635" w:rsidRDefault="00956D9E" w:rsidP="00AA5157">
      <w:pPr>
        <w:numPr>
          <w:ilvl w:val="0"/>
          <w:numId w:val="11"/>
        </w:numPr>
        <w:spacing w:line="360" w:lineRule="auto"/>
        <w:jc w:val="both"/>
        <w:rPr>
          <w:rFonts w:ascii="Calibri" w:hAnsi="Calibri" w:cs="Calibri"/>
        </w:rPr>
      </w:pPr>
      <w:r w:rsidRPr="007D4635">
        <w:rPr>
          <w:rFonts w:ascii="Calibri" w:hAnsi="Calibri" w:cs="Calibri"/>
        </w:rPr>
        <w:t>Avant la prise de décision d’exclusion, l’intéressé est invité au préalable à fournir des explications ;</w:t>
      </w:r>
    </w:p>
    <w:p w:rsidR="00956D9E" w:rsidRPr="007D4635" w:rsidRDefault="00AA5157" w:rsidP="00AA5157">
      <w:pPr>
        <w:numPr>
          <w:ilvl w:val="0"/>
          <w:numId w:val="11"/>
        </w:numPr>
        <w:spacing w:line="360" w:lineRule="auto"/>
        <w:jc w:val="both"/>
        <w:rPr>
          <w:rFonts w:ascii="Calibri" w:hAnsi="Calibri" w:cs="Calibri"/>
        </w:rPr>
      </w:pPr>
      <w:r>
        <w:rPr>
          <w:rFonts w:ascii="Calibri" w:hAnsi="Calibri" w:cs="Calibri"/>
        </w:rPr>
        <w:t>D</w:t>
      </w:r>
      <w:r w:rsidR="00956D9E" w:rsidRPr="007D4635">
        <w:rPr>
          <w:rFonts w:ascii="Calibri" w:hAnsi="Calibri" w:cs="Calibri"/>
        </w:rPr>
        <w:t>écès ;</w:t>
      </w:r>
    </w:p>
    <w:p w:rsidR="00956D9E" w:rsidRPr="007D4635" w:rsidRDefault="00956D9E" w:rsidP="00AA5157">
      <w:pPr>
        <w:numPr>
          <w:ilvl w:val="0"/>
          <w:numId w:val="11"/>
        </w:numPr>
        <w:spacing w:line="360" w:lineRule="auto"/>
        <w:jc w:val="both"/>
        <w:rPr>
          <w:rFonts w:ascii="Calibri" w:hAnsi="Calibri" w:cs="Calibri"/>
        </w:rPr>
      </w:pPr>
      <w:r w:rsidRPr="007D4635">
        <w:rPr>
          <w:rFonts w:ascii="Calibri" w:hAnsi="Calibri" w:cs="Calibri"/>
        </w:rPr>
        <w:t xml:space="preserve"> </w:t>
      </w:r>
      <w:r w:rsidR="00AA5157">
        <w:rPr>
          <w:rFonts w:ascii="Calibri" w:hAnsi="Calibri" w:cs="Calibri"/>
        </w:rPr>
        <w:t>D</w:t>
      </w:r>
      <w:r w:rsidRPr="007D4635">
        <w:rPr>
          <w:rFonts w:ascii="Calibri" w:hAnsi="Calibri" w:cs="Calibri"/>
        </w:rPr>
        <w:t>issolution de l’organisation.</w:t>
      </w:r>
    </w:p>
    <w:p w:rsidR="00956D9E" w:rsidRPr="007D4635" w:rsidRDefault="00956D9E" w:rsidP="00956D9E">
      <w:pPr>
        <w:jc w:val="both"/>
        <w:rPr>
          <w:rFonts w:ascii="Calibri" w:hAnsi="Calibri" w:cs="Calibri"/>
          <w:b/>
        </w:rPr>
      </w:pPr>
      <w:r w:rsidRPr="007D4635">
        <w:rPr>
          <w:rFonts w:ascii="Calibri" w:hAnsi="Calibri" w:cs="Calibri"/>
          <w:b/>
        </w:rPr>
        <w:lastRenderedPageBreak/>
        <w:t>Article 8 : type de membres :</w:t>
      </w:r>
    </w:p>
    <w:p w:rsidR="00956D9E" w:rsidRPr="007D4635" w:rsidRDefault="00956D9E" w:rsidP="00956D9E">
      <w:pPr>
        <w:jc w:val="both"/>
        <w:rPr>
          <w:rFonts w:ascii="Calibri" w:hAnsi="Calibri" w:cs="Calibri"/>
          <w:b/>
        </w:rPr>
      </w:pPr>
    </w:p>
    <w:p w:rsidR="00956D9E" w:rsidRPr="007D4635" w:rsidRDefault="00956D9E" w:rsidP="00956D9E">
      <w:pPr>
        <w:jc w:val="both"/>
        <w:rPr>
          <w:rFonts w:ascii="Calibri" w:hAnsi="Calibri" w:cs="Calibri"/>
        </w:rPr>
      </w:pPr>
      <w:r w:rsidRPr="007D4635">
        <w:rPr>
          <w:rFonts w:ascii="Calibri" w:hAnsi="Calibri" w:cs="Calibri"/>
          <w:b/>
        </w:rPr>
        <w:t>Membres actifs</w:t>
      </w:r>
      <w:r w:rsidRPr="007D4635">
        <w:rPr>
          <w:rFonts w:ascii="Calibri" w:hAnsi="Calibri" w:cs="Calibri"/>
        </w:rPr>
        <w:t xml:space="preserve"> : Les membres actifs sont des personnes physiques ou morales qui adhèrent aux statuts et au règlement intérieur, et participent activement à la réalisation des objectifs de l’organisation ou soutiennent son action. </w:t>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rPr>
      </w:pPr>
      <w:r w:rsidRPr="007D4635">
        <w:rPr>
          <w:rFonts w:ascii="Calibri" w:hAnsi="Calibri" w:cs="Calibri"/>
          <w:b/>
        </w:rPr>
        <w:t xml:space="preserve">Membres bienfaiteurs : </w:t>
      </w:r>
      <w:r w:rsidRPr="007D4635">
        <w:rPr>
          <w:rFonts w:ascii="Calibri" w:hAnsi="Calibri" w:cs="Calibri"/>
        </w:rPr>
        <w:t>sont des personnes physiques ou morales qui soutiennent financièrement et matériellement l’ONG selon leur convenance.</w:t>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rPr>
      </w:pPr>
      <w:r w:rsidRPr="007D4635">
        <w:rPr>
          <w:rFonts w:ascii="Calibri" w:hAnsi="Calibri" w:cs="Calibri"/>
          <w:b/>
        </w:rPr>
        <w:t xml:space="preserve">Membres d’honneur : </w:t>
      </w:r>
      <w:r w:rsidRPr="007D4635">
        <w:rPr>
          <w:rFonts w:ascii="Calibri" w:hAnsi="Calibri" w:cs="Calibri"/>
        </w:rPr>
        <w:t>sont des personnes physiques ou morales désignées par l’ONG et qui ont rendu d’éminents services à l’organisation.</w:t>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b/>
        </w:rPr>
      </w:pPr>
      <w:r w:rsidRPr="007D4635">
        <w:rPr>
          <w:rFonts w:ascii="Calibri" w:hAnsi="Calibri" w:cs="Calibri"/>
          <w:b/>
        </w:rPr>
        <w:t xml:space="preserve">Article 9 : droits et devoirs des membres : </w:t>
      </w:r>
    </w:p>
    <w:p w:rsidR="00956D9E" w:rsidRPr="007D4635" w:rsidRDefault="00956D9E" w:rsidP="00956D9E">
      <w:pPr>
        <w:jc w:val="both"/>
        <w:rPr>
          <w:rFonts w:ascii="Calibri" w:hAnsi="Calibri" w:cs="Calibri"/>
          <w:b/>
        </w:rPr>
      </w:pPr>
    </w:p>
    <w:p w:rsidR="00956D9E" w:rsidRPr="007D4635" w:rsidRDefault="00956D9E" w:rsidP="00956D9E">
      <w:pPr>
        <w:jc w:val="both"/>
        <w:rPr>
          <w:rFonts w:ascii="Calibri" w:hAnsi="Calibri" w:cs="Calibri"/>
          <w:i/>
        </w:rPr>
      </w:pPr>
      <w:r w:rsidRPr="007D4635">
        <w:rPr>
          <w:rFonts w:ascii="Calibri" w:hAnsi="Calibri" w:cs="Calibri"/>
          <w:i/>
        </w:rPr>
        <w:tab/>
        <w:t>Des droits :</w:t>
      </w:r>
    </w:p>
    <w:p w:rsidR="00956D9E" w:rsidRPr="007D4635" w:rsidRDefault="00956D9E" w:rsidP="00956D9E">
      <w:pPr>
        <w:jc w:val="both"/>
        <w:rPr>
          <w:rFonts w:ascii="Calibri" w:hAnsi="Calibri" w:cs="Calibri"/>
          <w:i/>
        </w:rPr>
      </w:pPr>
    </w:p>
    <w:p w:rsidR="00956D9E" w:rsidRPr="007D4635" w:rsidRDefault="00956D9E" w:rsidP="00956D9E">
      <w:pPr>
        <w:jc w:val="both"/>
        <w:rPr>
          <w:rFonts w:ascii="Calibri" w:hAnsi="Calibri" w:cs="Calibri"/>
        </w:rPr>
      </w:pPr>
      <w:r w:rsidRPr="007D4635">
        <w:rPr>
          <w:rFonts w:ascii="Calibri" w:hAnsi="Calibri" w:cs="Calibri"/>
        </w:rPr>
        <w:t>Tous les membres ont le droit de vote et sont éligibles. En cas de vote, chacun des membres  dispose d’une seule voix.</w:t>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rPr>
      </w:pPr>
      <w:r w:rsidRPr="007D4635">
        <w:rPr>
          <w:rFonts w:ascii="Calibri" w:hAnsi="Calibri" w:cs="Calibri"/>
        </w:rPr>
        <w:t>Le principe d’un membre une voix prévaut sous réserve du paiement effectif de la cotisation annuelle.</w:t>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rPr>
      </w:pPr>
      <w:r w:rsidRPr="007D4635">
        <w:rPr>
          <w:rFonts w:ascii="Calibri" w:hAnsi="Calibri" w:cs="Calibri"/>
        </w:rPr>
        <w:t xml:space="preserve">Tous les membres ont le droit d’être informés des activités de l’ONG et d’y prendre part. </w:t>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i/>
        </w:rPr>
      </w:pPr>
      <w:r w:rsidRPr="007D4635">
        <w:rPr>
          <w:rFonts w:ascii="Calibri" w:hAnsi="Calibri" w:cs="Calibri"/>
          <w:i/>
        </w:rPr>
        <w:tab/>
        <w:t>Des Devoirs :</w:t>
      </w:r>
    </w:p>
    <w:p w:rsidR="00956D9E" w:rsidRPr="007D4635" w:rsidRDefault="00956D9E" w:rsidP="00956D9E">
      <w:pPr>
        <w:jc w:val="both"/>
        <w:rPr>
          <w:rFonts w:ascii="Calibri" w:hAnsi="Calibri" w:cs="Calibri"/>
          <w:i/>
        </w:rPr>
      </w:pPr>
    </w:p>
    <w:p w:rsidR="00956D9E" w:rsidRPr="007D4635" w:rsidRDefault="00956D9E" w:rsidP="00956D9E">
      <w:pPr>
        <w:jc w:val="both"/>
        <w:rPr>
          <w:rFonts w:ascii="Calibri" w:hAnsi="Calibri" w:cs="Calibri"/>
        </w:rPr>
      </w:pPr>
      <w:r w:rsidRPr="007D4635">
        <w:rPr>
          <w:rFonts w:ascii="Calibri" w:hAnsi="Calibri" w:cs="Calibri"/>
        </w:rPr>
        <w:t>Chaque membre a les obligations suivantes :</w:t>
      </w:r>
    </w:p>
    <w:p w:rsidR="00956D9E" w:rsidRPr="007D4635" w:rsidRDefault="00956D9E" w:rsidP="00956D9E">
      <w:pPr>
        <w:jc w:val="both"/>
        <w:rPr>
          <w:rFonts w:ascii="Calibri" w:hAnsi="Calibri" w:cs="Calibri"/>
        </w:rPr>
      </w:pPr>
    </w:p>
    <w:p w:rsidR="00956D9E" w:rsidRPr="007D4635" w:rsidRDefault="00AA5157" w:rsidP="00AA5157">
      <w:pPr>
        <w:numPr>
          <w:ilvl w:val="0"/>
          <w:numId w:val="12"/>
        </w:numPr>
        <w:jc w:val="both"/>
        <w:rPr>
          <w:rFonts w:ascii="Calibri" w:hAnsi="Calibri" w:cs="Calibri"/>
        </w:rPr>
      </w:pPr>
      <w:r>
        <w:rPr>
          <w:rFonts w:ascii="Calibri" w:hAnsi="Calibri" w:cs="Calibri"/>
        </w:rPr>
        <w:t>P</w:t>
      </w:r>
      <w:r w:rsidR="00956D9E" w:rsidRPr="007D4635">
        <w:rPr>
          <w:rFonts w:ascii="Calibri" w:hAnsi="Calibri" w:cs="Calibri"/>
        </w:rPr>
        <w:t>romouvoir les objectifs de l’organisation par une contribution active ;</w:t>
      </w:r>
    </w:p>
    <w:p w:rsidR="00956D9E" w:rsidRPr="007D4635" w:rsidRDefault="00AA5157" w:rsidP="00AA5157">
      <w:pPr>
        <w:numPr>
          <w:ilvl w:val="0"/>
          <w:numId w:val="12"/>
        </w:numPr>
        <w:jc w:val="both"/>
        <w:rPr>
          <w:rFonts w:ascii="Calibri" w:hAnsi="Calibri" w:cs="Calibri"/>
        </w:rPr>
      </w:pPr>
      <w:r>
        <w:rPr>
          <w:rFonts w:ascii="Calibri" w:hAnsi="Calibri" w:cs="Calibri"/>
        </w:rPr>
        <w:t>R</w:t>
      </w:r>
      <w:r w:rsidR="00956D9E" w:rsidRPr="007D4635">
        <w:rPr>
          <w:rFonts w:ascii="Calibri" w:hAnsi="Calibri" w:cs="Calibri"/>
        </w:rPr>
        <w:t>especter les statuts et le règlement intérieur ;</w:t>
      </w:r>
    </w:p>
    <w:p w:rsidR="00956D9E" w:rsidRPr="007D4635" w:rsidRDefault="00AA5157" w:rsidP="00AA5157">
      <w:pPr>
        <w:numPr>
          <w:ilvl w:val="0"/>
          <w:numId w:val="12"/>
        </w:numPr>
        <w:jc w:val="both"/>
        <w:rPr>
          <w:rFonts w:ascii="Calibri" w:hAnsi="Calibri" w:cs="Calibri"/>
        </w:rPr>
      </w:pPr>
      <w:r>
        <w:rPr>
          <w:rFonts w:ascii="Calibri" w:hAnsi="Calibri" w:cs="Calibri"/>
        </w:rPr>
        <w:t>S</w:t>
      </w:r>
      <w:r w:rsidR="00956D9E" w:rsidRPr="007D4635">
        <w:rPr>
          <w:rFonts w:ascii="Calibri" w:hAnsi="Calibri" w:cs="Calibri"/>
        </w:rPr>
        <w:t>e conformer aux décisions de l’AG et du B.E ;</w:t>
      </w:r>
    </w:p>
    <w:p w:rsidR="00956D9E" w:rsidRPr="007D4635" w:rsidRDefault="00AA5157" w:rsidP="00AA5157">
      <w:pPr>
        <w:numPr>
          <w:ilvl w:val="0"/>
          <w:numId w:val="12"/>
        </w:numPr>
        <w:jc w:val="both"/>
        <w:rPr>
          <w:rFonts w:ascii="Calibri" w:hAnsi="Calibri" w:cs="Calibri"/>
        </w:rPr>
      </w:pPr>
      <w:r>
        <w:rPr>
          <w:rFonts w:ascii="Calibri" w:hAnsi="Calibri" w:cs="Calibri"/>
        </w:rPr>
        <w:t>S</w:t>
      </w:r>
      <w:r w:rsidR="00956D9E" w:rsidRPr="007D4635">
        <w:rPr>
          <w:rFonts w:ascii="Calibri" w:hAnsi="Calibri" w:cs="Calibri"/>
        </w:rPr>
        <w:t>’acquitter des cotisations dont le montant est fixé par l’AG.</w:t>
      </w:r>
    </w:p>
    <w:p w:rsidR="00956D9E" w:rsidRPr="007D4635" w:rsidRDefault="00956D9E" w:rsidP="00956D9E">
      <w:pPr>
        <w:jc w:val="both"/>
        <w:rPr>
          <w:rFonts w:ascii="Calibri" w:hAnsi="Calibri" w:cs="Calibri"/>
        </w:rPr>
      </w:pPr>
      <w:r w:rsidRPr="007D4635">
        <w:rPr>
          <w:rFonts w:ascii="Calibri" w:hAnsi="Calibri" w:cs="Calibri"/>
        </w:rPr>
        <w:t xml:space="preserve"> </w:t>
      </w:r>
    </w:p>
    <w:p w:rsidR="00956D9E" w:rsidRPr="007D4635" w:rsidRDefault="00956D9E" w:rsidP="00956D9E">
      <w:pPr>
        <w:jc w:val="both"/>
        <w:rPr>
          <w:rFonts w:ascii="Calibri" w:hAnsi="Calibri" w:cs="Calibri"/>
          <w:b/>
        </w:rPr>
      </w:pPr>
      <w:r w:rsidRPr="007D4635">
        <w:rPr>
          <w:rFonts w:ascii="Calibri" w:hAnsi="Calibri" w:cs="Calibri"/>
          <w:b/>
        </w:rPr>
        <w:t xml:space="preserve">Titre IV : organisation et fonctionnement </w:t>
      </w:r>
    </w:p>
    <w:p w:rsidR="00956D9E" w:rsidRPr="007D4635" w:rsidRDefault="00956D9E" w:rsidP="00956D9E">
      <w:pPr>
        <w:jc w:val="both"/>
        <w:rPr>
          <w:rFonts w:ascii="Calibri" w:hAnsi="Calibri" w:cs="Calibri"/>
          <w:b/>
        </w:rPr>
      </w:pPr>
    </w:p>
    <w:p w:rsidR="00956D9E" w:rsidRPr="007D4635" w:rsidRDefault="00956D9E" w:rsidP="00956D9E">
      <w:pPr>
        <w:jc w:val="both"/>
        <w:rPr>
          <w:rFonts w:ascii="Calibri" w:hAnsi="Calibri" w:cs="Calibri"/>
          <w:b/>
        </w:rPr>
      </w:pPr>
      <w:r w:rsidRPr="007D4635">
        <w:rPr>
          <w:rFonts w:ascii="Calibri" w:hAnsi="Calibri" w:cs="Calibri"/>
          <w:b/>
        </w:rPr>
        <w:t>Article 10 : organes</w:t>
      </w:r>
    </w:p>
    <w:p w:rsidR="00956D9E" w:rsidRPr="007D4635" w:rsidRDefault="00956D9E" w:rsidP="00956D9E">
      <w:pPr>
        <w:jc w:val="both"/>
        <w:rPr>
          <w:rFonts w:ascii="Calibri" w:hAnsi="Calibri" w:cs="Calibri"/>
          <w:b/>
        </w:rPr>
      </w:pPr>
    </w:p>
    <w:p w:rsidR="00956D9E" w:rsidRDefault="00956D9E" w:rsidP="00956D9E">
      <w:pPr>
        <w:jc w:val="both"/>
        <w:rPr>
          <w:rFonts w:ascii="Calibri" w:hAnsi="Calibri" w:cs="Calibri"/>
        </w:rPr>
      </w:pPr>
      <w:r w:rsidRPr="007D4635">
        <w:rPr>
          <w:rFonts w:ascii="Calibri" w:hAnsi="Calibri" w:cs="Calibri"/>
        </w:rPr>
        <w:t>Les organes sont :</w:t>
      </w:r>
    </w:p>
    <w:p w:rsidR="00DA0713" w:rsidRPr="007D4635" w:rsidRDefault="00DA0713" w:rsidP="00956D9E">
      <w:pPr>
        <w:jc w:val="both"/>
        <w:rPr>
          <w:rFonts w:ascii="Calibri" w:hAnsi="Calibri" w:cs="Calibri"/>
        </w:rPr>
      </w:pPr>
    </w:p>
    <w:p w:rsidR="00956D9E" w:rsidRPr="00AA5157" w:rsidRDefault="00956D9E" w:rsidP="00AA5157">
      <w:pPr>
        <w:pStyle w:val="Paragraphedeliste"/>
        <w:numPr>
          <w:ilvl w:val="0"/>
          <w:numId w:val="13"/>
        </w:numPr>
        <w:jc w:val="both"/>
        <w:rPr>
          <w:rFonts w:ascii="Calibri" w:hAnsi="Calibri" w:cs="Calibri"/>
        </w:rPr>
      </w:pPr>
      <w:r w:rsidRPr="00AA5157">
        <w:rPr>
          <w:rFonts w:ascii="Calibri" w:hAnsi="Calibri" w:cs="Calibri"/>
        </w:rPr>
        <w:t>L’Assemblée Générale (AG) ;</w:t>
      </w:r>
    </w:p>
    <w:p w:rsidR="00956D9E" w:rsidRPr="00AA5157" w:rsidRDefault="00956D9E" w:rsidP="00AA5157">
      <w:pPr>
        <w:pStyle w:val="Paragraphedeliste"/>
        <w:numPr>
          <w:ilvl w:val="0"/>
          <w:numId w:val="13"/>
        </w:numPr>
        <w:jc w:val="both"/>
        <w:rPr>
          <w:rFonts w:ascii="Calibri" w:hAnsi="Calibri" w:cs="Calibri"/>
        </w:rPr>
      </w:pPr>
      <w:r w:rsidRPr="00AA5157">
        <w:rPr>
          <w:rFonts w:ascii="Calibri" w:hAnsi="Calibri" w:cs="Calibri"/>
        </w:rPr>
        <w:t>Le Conseil d’Administration (CA) ;</w:t>
      </w:r>
    </w:p>
    <w:p w:rsidR="00956D9E" w:rsidRPr="00AA5157" w:rsidRDefault="00956D9E" w:rsidP="00AA5157">
      <w:pPr>
        <w:pStyle w:val="Paragraphedeliste"/>
        <w:numPr>
          <w:ilvl w:val="0"/>
          <w:numId w:val="13"/>
        </w:numPr>
        <w:jc w:val="both"/>
        <w:rPr>
          <w:rFonts w:ascii="Calibri" w:hAnsi="Calibri" w:cs="Calibri"/>
        </w:rPr>
      </w:pPr>
      <w:r w:rsidRPr="00AA5157">
        <w:rPr>
          <w:rFonts w:ascii="Calibri" w:hAnsi="Calibri" w:cs="Calibri"/>
        </w:rPr>
        <w:t>Le commissariat aux comptes ;</w:t>
      </w:r>
    </w:p>
    <w:p w:rsidR="00956D9E" w:rsidRPr="00AA5157" w:rsidRDefault="00956D9E" w:rsidP="00AA5157">
      <w:pPr>
        <w:pStyle w:val="Paragraphedeliste"/>
        <w:numPr>
          <w:ilvl w:val="0"/>
          <w:numId w:val="13"/>
        </w:numPr>
        <w:jc w:val="both"/>
        <w:rPr>
          <w:rFonts w:ascii="Calibri" w:hAnsi="Calibri" w:cs="Calibri"/>
        </w:rPr>
      </w:pPr>
      <w:r w:rsidRPr="00AA5157">
        <w:rPr>
          <w:rFonts w:ascii="Calibri" w:hAnsi="Calibri" w:cs="Calibri"/>
        </w:rPr>
        <w:t>Une coordination.</w:t>
      </w:r>
    </w:p>
    <w:p w:rsidR="00956D9E" w:rsidRPr="007D4635" w:rsidRDefault="00956D9E" w:rsidP="00956D9E">
      <w:pPr>
        <w:jc w:val="both"/>
        <w:rPr>
          <w:rFonts w:ascii="Calibri" w:hAnsi="Calibri" w:cs="Calibri"/>
        </w:rPr>
      </w:pPr>
    </w:p>
    <w:p w:rsidR="00956D9E" w:rsidRPr="007D4635" w:rsidRDefault="00956D9E" w:rsidP="00AA5157">
      <w:pPr>
        <w:ind w:firstLine="708"/>
        <w:jc w:val="both"/>
        <w:rPr>
          <w:rFonts w:ascii="Calibri" w:hAnsi="Calibri" w:cs="Calibri"/>
        </w:rPr>
      </w:pPr>
      <w:r w:rsidRPr="007D4635">
        <w:rPr>
          <w:rFonts w:ascii="Calibri" w:hAnsi="Calibri" w:cs="Calibri"/>
        </w:rPr>
        <w:t>Les modalités de fonctionnement des organes sont précisées dans le règlement intérieur.</w:t>
      </w:r>
    </w:p>
    <w:p w:rsidR="00956D9E" w:rsidRDefault="00956D9E" w:rsidP="00956D9E">
      <w:pPr>
        <w:jc w:val="both"/>
        <w:rPr>
          <w:rFonts w:ascii="Calibri" w:hAnsi="Calibri" w:cs="Calibri"/>
        </w:rPr>
      </w:pPr>
    </w:p>
    <w:p w:rsidR="00956D9E" w:rsidRPr="007D4635" w:rsidRDefault="00956D9E" w:rsidP="00956D9E">
      <w:pPr>
        <w:jc w:val="both"/>
        <w:rPr>
          <w:rFonts w:ascii="Calibri" w:hAnsi="Calibri" w:cs="Calibri"/>
          <w:b/>
        </w:rPr>
      </w:pPr>
      <w:r w:rsidRPr="007D4635">
        <w:rPr>
          <w:rFonts w:ascii="Calibri" w:hAnsi="Calibri" w:cs="Calibri"/>
          <w:b/>
        </w:rPr>
        <w:lastRenderedPageBreak/>
        <w:t>Article 11 : l’Assemblée Générale (A.G)</w:t>
      </w:r>
    </w:p>
    <w:p w:rsidR="00956D9E" w:rsidRPr="007D4635" w:rsidRDefault="00956D9E" w:rsidP="00956D9E">
      <w:pPr>
        <w:jc w:val="both"/>
        <w:rPr>
          <w:rFonts w:ascii="Calibri" w:hAnsi="Calibri" w:cs="Calibri"/>
        </w:rPr>
      </w:pPr>
      <w:r w:rsidRPr="007D4635">
        <w:rPr>
          <w:rFonts w:ascii="Calibri" w:hAnsi="Calibri" w:cs="Calibri"/>
        </w:rPr>
        <w:t>L’Assemblée Générale est l’instance suprême de l’organisation. Elle est composée de tous les membres. C’est elle qui définit la politique générale de l’ONG.</w:t>
      </w:r>
    </w:p>
    <w:p w:rsidR="00956D9E" w:rsidRPr="007D4635" w:rsidRDefault="00956D9E" w:rsidP="00956D9E">
      <w:pPr>
        <w:jc w:val="both"/>
        <w:rPr>
          <w:rFonts w:ascii="Calibri" w:hAnsi="Calibri" w:cs="Calibri"/>
        </w:rPr>
      </w:pPr>
      <w:r w:rsidRPr="007D4635">
        <w:rPr>
          <w:rFonts w:ascii="Calibri" w:hAnsi="Calibri" w:cs="Calibri"/>
        </w:rPr>
        <w:t xml:space="preserve"> A ce titre, elle dispose des pouvoirs les plus étendus y compris celui de modifier les statuts, d’adopter et d’amender le règlement intérieur.</w:t>
      </w:r>
    </w:p>
    <w:p w:rsidR="00956D9E" w:rsidRPr="007D4635" w:rsidRDefault="00956D9E" w:rsidP="00956D9E">
      <w:pPr>
        <w:jc w:val="both"/>
        <w:rPr>
          <w:rFonts w:ascii="Calibri" w:hAnsi="Calibri" w:cs="Calibri"/>
        </w:rPr>
      </w:pPr>
      <w:r w:rsidRPr="007D4635">
        <w:rPr>
          <w:rFonts w:ascii="Calibri" w:hAnsi="Calibri" w:cs="Calibri"/>
        </w:rPr>
        <w:t>L’Assemblée Générale élit en son sein, les membres du CA.</w:t>
      </w:r>
    </w:p>
    <w:p w:rsidR="00956D9E" w:rsidRPr="007D4635" w:rsidRDefault="00956D9E" w:rsidP="00956D9E">
      <w:pPr>
        <w:jc w:val="both"/>
        <w:rPr>
          <w:rFonts w:ascii="Calibri" w:hAnsi="Calibri" w:cs="Calibri"/>
        </w:rPr>
      </w:pPr>
      <w:r w:rsidRPr="007D4635">
        <w:rPr>
          <w:rFonts w:ascii="Calibri" w:hAnsi="Calibri" w:cs="Calibri"/>
        </w:rPr>
        <w:t>Elle vote le programme, le budget et adopte les rapports moral et financier.</w:t>
      </w:r>
    </w:p>
    <w:p w:rsidR="00956D9E" w:rsidRPr="007D4635" w:rsidRDefault="00956D9E" w:rsidP="00956D9E">
      <w:pPr>
        <w:jc w:val="both"/>
        <w:rPr>
          <w:rFonts w:ascii="Calibri" w:hAnsi="Calibri" w:cs="Calibri"/>
        </w:rPr>
      </w:pPr>
      <w:r w:rsidRPr="007D4635">
        <w:rPr>
          <w:rFonts w:ascii="Calibri" w:hAnsi="Calibri" w:cs="Calibri"/>
        </w:rPr>
        <w:t>L’Assemblée Générale se réunit une fois par an en session ordinaire. Elle peut se réunir en session extraordinaire selon les besoins.</w:t>
      </w:r>
    </w:p>
    <w:p w:rsidR="00956D9E" w:rsidRPr="007D4635" w:rsidRDefault="00956D9E" w:rsidP="00956D9E">
      <w:pPr>
        <w:jc w:val="both"/>
        <w:rPr>
          <w:rFonts w:ascii="Calibri" w:hAnsi="Calibri" w:cs="Calibri"/>
        </w:rPr>
      </w:pPr>
      <w:r w:rsidRPr="007D4635">
        <w:rPr>
          <w:rFonts w:ascii="Calibri" w:hAnsi="Calibri" w:cs="Calibri"/>
        </w:rPr>
        <w:t>Le quorum est de 2/3 des membres actifs (ou leurs mandataires) pour qu’il y ait délibération.</w:t>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b/>
        </w:rPr>
      </w:pPr>
      <w:r w:rsidRPr="007D4635">
        <w:rPr>
          <w:rFonts w:ascii="Calibri" w:hAnsi="Calibri" w:cs="Calibri"/>
          <w:b/>
        </w:rPr>
        <w:t>Article 12 : Conseil d’Administration (CA) :</w:t>
      </w:r>
    </w:p>
    <w:p w:rsidR="00956D9E" w:rsidRPr="007D4635" w:rsidRDefault="00956D9E" w:rsidP="00956D9E">
      <w:pPr>
        <w:jc w:val="both"/>
        <w:rPr>
          <w:rFonts w:ascii="Calibri" w:hAnsi="Calibri" w:cs="Calibri"/>
        </w:rPr>
      </w:pPr>
      <w:r w:rsidRPr="007D4635">
        <w:rPr>
          <w:rFonts w:ascii="Calibri" w:hAnsi="Calibri" w:cs="Calibri"/>
        </w:rPr>
        <w:t xml:space="preserve">Elu par l’Assemblée Générale, le Conseil d’Administration </w:t>
      </w:r>
      <w:r w:rsidR="00AA5157">
        <w:rPr>
          <w:rFonts w:ascii="Calibri" w:hAnsi="Calibri" w:cs="Calibri"/>
        </w:rPr>
        <w:t xml:space="preserve">de l’ONG ODAP-ATTABE est composé de </w:t>
      </w:r>
      <w:r w:rsidR="004D657A">
        <w:rPr>
          <w:rFonts w:ascii="Calibri" w:hAnsi="Calibri" w:cs="Calibri"/>
        </w:rPr>
        <w:t>neuf</w:t>
      </w:r>
      <w:r w:rsidR="00AA5157">
        <w:rPr>
          <w:rFonts w:ascii="Calibri" w:hAnsi="Calibri" w:cs="Calibri"/>
        </w:rPr>
        <w:t xml:space="preserve"> (</w:t>
      </w:r>
      <w:r w:rsidR="004D657A">
        <w:rPr>
          <w:rFonts w:ascii="Calibri" w:hAnsi="Calibri" w:cs="Calibri"/>
        </w:rPr>
        <w:t>09</w:t>
      </w:r>
      <w:r w:rsidR="00AA5157">
        <w:rPr>
          <w:rFonts w:ascii="Calibri" w:hAnsi="Calibri" w:cs="Calibri"/>
        </w:rPr>
        <w:t>) membres :</w:t>
      </w:r>
    </w:p>
    <w:p w:rsidR="00956D9E" w:rsidRPr="007D4635" w:rsidRDefault="00956D9E" w:rsidP="00AA5157">
      <w:pPr>
        <w:numPr>
          <w:ilvl w:val="0"/>
          <w:numId w:val="14"/>
        </w:numPr>
        <w:jc w:val="both"/>
        <w:rPr>
          <w:rFonts w:ascii="Calibri" w:hAnsi="Calibri" w:cs="Calibri"/>
        </w:rPr>
      </w:pPr>
      <w:r w:rsidRPr="007D4635">
        <w:rPr>
          <w:rFonts w:ascii="Calibri" w:hAnsi="Calibri" w:cs="Calibri"/>
        </w:rPr>
        <w:t>Un (1) président (e) ;</w:t>
      </w:r>
    </w:p>
    <w:p w:rsidR="00956D9E" w:rsidRPr="007D4635" w:rsidRDefault="00956D9E" w:rsidP="00AA5157">
      <w:pPr>
        <w:numPr>
          <w:ilvl w:val="0"/>
          <w:numId w:val="14"/>
        </w:numPr>
        <w:jc w:val="both"/>
        <w:rPr>
          <w:rFonts w:ascii="Calibri" w:hAnsi="Calibri" w:cs="Calibri"/>
        </w:rPr>
      </w:pPr>
      <w:r w:rsidRPr="007D4635">
        <w:rPr>
          <w:rFonts w:ascii="Calibri" w:hAnsi="Calibri" w:cs="Calibri"/>
        </w:rPr>
        <w:t>Un (1) secrétaire général (e) ;</w:t>
      </w:r>
    </w:p>
    <w:p w:rsidR="00956D9E" w:rsidRPr="007D4635" w:rsidRDefault="00956D9E" w:rsidP="00AA5157">
      <w:pPr>
        <w:numPr>
          <w:ilvl w:val="0"/>
          <w:numId w:val="14"/>
        </w:numPr>
        <w:jc w:val="both"/>
        <w:rPr>
          <w:rFonts w:ascii="Calibri" w:hAnsi="Calibri" w:cs="Calibri"/>
        </w:rPr>
      </w:pPr>
      <w:r w:rsidRPr="007D4635">
        <w:rPr>
          <w:rFonts w:ascii="Calibri" w:hAnsi="Calibri" w:cs="Calibri"/>
        </w:rPr>
        <w:t>Un (1) secrétaire général (e) Adjoint (e) ;</w:t>
      </w:r>
    </w:p>
    <w:p w:rsidR="00956D9E" w:rsidRPr="007D4635" w:rsidRDefault="00956D9E" w:rsidP="00AA5157">
      <w:pPr>
        <w:numPr>
          <w:ilvl w:val="0"/>
          <w:numId w:val="14"/>
        </w:numPr>
        <w:jc w:val="both"/>
        <w:rPr>
          <w:rFonts w:ascii="Calibri" w:hAnsi="Calibri" w:cs="Calibri"/>
        </w:rPr>
      </w:pPr>
      <w:r w:rsidRPr="007D4635">
        <w:rPr>
          <w:rFonts w:ascii="Calibri" w:hAnsi="Calibri" w:cs="Calibri"/>
        </w:rPr>
        <w:t>Un (1) trésorier (ère) ;</w:t>
      </w:r>
    </w:p>
    <w:p w:rsidR="00956D9E" w:rsidRPr="007D4635" w:rsidRDefault="00956D9E" w:rsidP="00AA5157">
      <w:pPr>
        <w:numPr>
          <w:ilvl w:val="0"/>
          <w:numId w:val="14"/>
        </w:numPr>
        <w:jc w:val="both"/>
        <w:rPr>
          <w:rFonts w:ascii="Calibri" w:hAnsi="Calibri" w:cs="Calibri"/>
        </w:rPr>
      </w:pPr>
      <w:r w:rsidRPr="007D4635">
        <w:rPr>
          <w:rFonts w:ascii="Calibri" w:hAnsi="Calibri" w:cs="Calibri"/>
        </w:rPr>
        <w:t xml:space="preserve">Un (1) </w:t>
      </w:r>
      <w:r w:rsidR="004D657A">
        <w:rPr>
          <w:rFonts w:ascii="Calibri" w:hAnsi="Calibri" w:cs="Calibri"/>
        </w:rPr>
        <w:t>secrétaire au d</w:t>
      </w:r>
      <w:r w:rsidRPr="007D4635">
        <w:rPr>
          <w:rFonts w:ascii="Calibri" w:hAnsi="Calibri" w:cs="Calibri"/>
        </w:rPr>
        <w:t>éveloppement </w:t>
      </w:r>
      <w:r w:rsidR="004D657A">
        <w:rPr>
          <w:rFonts w:ascii="Calibri" w:hAnsi="Calibri" w:cs="Calibri"/>
        </w:rPr>
        <w:t xml:space="preserve">et à l’organisation </w:t>
      </w:r>
      <w:r w:rsidRPr="007D4635">
        <w:rPr>
          <w:rFonts w:ascii="Calibri" w:hAnsi="Calibri" w:cs="Calibri"/>
        </w:rPr>
        <w:t>;</w:t>
      </w:r>
    </w:p>
    <w:p w:rsidR="00956D9E" w:rsidRPr="007D4635" w:rsidRDefault="00956D9E" w:rsidP="00AA5157">
      <w:pPr>
        <w:numPr>
          <w:ilvl w:val="0"/>
          <w:numId w:val="14"/>
        </w:numPr>
        <w:jc w:val="both"/>
        <w:rPr>
          <w:rFonts w:ascii="Calibri" w:hAnsi="Calibri" w:cs="Calibri"/>
        </w:rPr>
      </w:pPr>
      <w:r w:rsidRPr="007D4635">
        <w:rPr>
          <w:rFonts w:ascii="Calibri" w:hAnsi="Calibri" w:cs="Calibri"/>
        </w:rPr>
        <w:t>Une (1) ressource féminine ;</w:t>
      </w:r>
    </w:p>
    <w:p w:rsidR="00956D9E" w:rsidRPr="007D4635" w:rsidRDefault="00956D9E" w:rsidP="00AA5157">
      <w:pPr>
        <w:numPr>
          <w:ilvl w:val="0"/>
          <w:numId w:val="14"/>
        </w:numPr>
        <w:jc w:val="both"/>
        <w:rPr>
          <w:rFonts w:ascii="Calibri" w:hAnsi="Calibri" w:cs="Calibri"/>
        </w:rPr>
      </w:pPr>
      <w:r w:rsidRPr="007D4635">
        <w:rPr>
          <w:rFonts w:ascii="Calibri" w:hAnsi="Calibri" w:cs="Calibri"/>
        </w:rPr>
        <w:t>Trois (3) conseillers (ères).</w:t>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rPr>
      </w:pPr>
      <w:r w:rsidRPr="007D4635">
        <w:rPr>
          <w:rFonts w:ascii="Calibri" w:hAnsi="Calibri" w:cs="Calibri"/>
        </w:rPr>
        <w:t>Ils (elles) sont élus (es) pour un mandat de deux ans renouvelable. Le Conseil d’Administration (CA) est chargé d’exécuter les décisions de l’Assemblée Générale et veille à la bonne marche de l’organisation. Il dirige l’organisation, met en place et contrôle la coordination. Il se réunit au moins une (1) fois par mois. Les membres du bureau sont élus en qualité.</w:t>
      </w:r>
    </w:p>
    <w:p w:rsidR="00956D9E" w:rsidRPr="007D4635" w:rsidRDefault="00956D9E" w:rsidP="00956D9E">
      <w:pPr>
        <w:jc w:val="both"/>
        <w:rPr>
          <w:rFonts w:ascii="Calibri" w:hAnsi="Calibri" w:cs="Calibri"/>
        </w:rPr>
      </w:pPr>
      <w:r w:rsidRPr="007D4635">
        <w:rPr>
          <w:rFonts w:ascii="Calibri" w:hAnsi="Calibri" w:cs="Calibri"/>
        </w:rPr>
        <w:t>Le quorum de cinq (5) personnes est requis pour tenir valablement une réunion du CA.</w:t>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b/>
        </w:rPr>
      </w:pPr>
      <w:r w:rsidRPr="007D4635">
        <w:rPr>
          <w:rFonts w:ascii="Calibri" w:hAnsi="Calibri" w:cs="Calibri"/>
          <w:b/>
        </w:rPr>
        <w:t>Article 13 : Commissariat aux Comptes :</w:t>
      </w:r>
    </w:p>
    <w:p w:rsidR="00956D9E" w:rsidRPr="007D4635" w:rsidRDefault="00956D9E" w:rsidP="00956D9E">
      <w:pPr>
        <w:jc w:val="both"/>
        <w:rPr>
          <w:rFonts w:ascii="Calibri" w:hAnsi="Calibri" w:cs="Calibri"/>
        </w:rPr>
      </w:pPr>
      <w:r w:rsidRPr="007D4635">
        <w:rPr>
          <w:rFonts w:ascii="Calibri" w:hAnsi="Calibri" w:cs="Calibri"/>
        </w:rPr>
        <w:t>Il est composé de trois (3) commissaires élus par l’Assemblée Générale en dehors du Conseil d’Administration pour une durée de deux (2) ans renouvelable, une seule fois.</w:t>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rPr>
      </w:pPr>
      <w:r w:rsidRPr="007D4635">
        <w:rPr>
          <w:rFonts w:ascii="Calibri" w:hAnsi="Calibri" w:cs="Calibri"/>
        </w:rPr>
        <w:t>Les commissaires aux comptes vérifient sans préavis les pièces comptables, le portefeuille  de l’organisation, les biens mobiliers et immobiliers de l’organisation ainsi que l’exactitude des informations données par le conseil d’administration. Ils exécutent toutes vérifications jugées nécessaires par l’Assemblée Générale.</w:t>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rPr>
      </w:pPr>
      <w:r w:rsidRPr="007D4635">
        <w:rPr>
          <w:rFonts w:ascii="Calibri" w:hAnsi="Calibri" w:cs="Calibri"/>
        </w:rPr>
        <w:t>La présence de deux (2) commissaires aux comptes est nécessaire pour effectuer les vérifications. Celles-ci sont réalisées au moins une (1) fois par semestre.</w:t>
      </w:r>
    </w:p>
    <w:p w:rsidR="00956D9E" w:rsidRPr="007D4635" w:rsidRDefault="00956D9E" w:rsidP="00956D9E">
      <w:pPr>
        <w:jc w:val="both"/>
        <w:rPr>
          <w:rFonts w:ascii="Calibri" w:hAnsi="Calibri" w:cs="Calibri"/>
        </w:rPr>
      </w:pPr>
      <w:r w:rsidRPr="007D4635">
        <w:rPr>
          <w:rFonts w:ascii="Calibri" w:hAnsi="Calibri" w:cs="Calibri"/>
        </w:rPr>
        <w:t>Ils produisent annuellement un rapport à l’Assemblée Générale.</w:t>
      </w:r>
    </w:p>
    <w:p w:rsidR="00956D9E" w:rsidRPr="007D4635" w:rsidRDefault="00956D9E" w:rsidP="00956D9E">
      <w:pPr>
        <w:jc w:val="both"/>
        <w:rPr>
          <w:rFonts w:ascii="Calibri" w:hAnsi="Calibri" w:cs="Calibri"/>
        </w:rPr>
      </w:pPr>
      <w:r w:rsidRPr="007D4635">
        <w:rPr>
          <w:rFonts w:ascii="Calibri" w:hAnsi="Calibri" w:cs="Calibri"/>
        </w:rPr>
        <w:t>Ne peuvent être membres du commissariat aux comptes, les membres du Conseil d’Administration, de la coordination et toute personne ayant une responsabilité financière au sein de l’ONG.</w:t>
      </w:r>
    </w:p>
    <w:p w:rsidR="00956D9E" w:rsidRPr="007D4635" w:rsidRDefault="00956D9E" w:rsidP="00956D9E">
      <w:pPr>
        <w:jc w:val="both"/>
        <w:rPr>
          <w:rFonts w:ascii="Calibri" w:hAnsi="Calibri" w:cs="Calibri"/>
        </w:rPr>
      </w:pPr>
    </w:p>
    <w:p w:rsidR="00956D9E" w:rsidRDefault="00956D9E" w:rsidP="00956D9E">
      <w:pPr>
        <w:jc w:val="both"/>
        <w:rPr>
          <w:rFonts w:ascii="Calibri" w:hAnsi="Calibri" w:cs="Calibri"/>
        </w:rPr>
      </w:pPr>
      <w:r w:rsidRPr="007D4635">
        <w:rPr>
          <w:rFonts w:ascii="Calibri" w:hAnsi="Calibri" w:cs="Calibri"/>
        </w:rPr>
        <w:t>L’Assemblée Générale peut faire appel à un audit extérieur.</w:t>
      </w:r>
    </w:p>
    <w:p w:rsidR="004D657A" w:rsidRPr="007D4635" w:rsidRDefault="004D657A" w:rsidP="00956D9E">
      <w:pPr>
        <w:jc w:val="both"/>
        <w:rPr>
          <w:rFonts w:ascii="Calibri" w:hAnsi="Calibri" w:cs="Calibri"/>
        </w:rPr>
      </w:pPr>
    </w:p>
    <w:p w:rsidR="00956D9E" w:rsidRPr="007D4635" w:rsidRDefault="00956D9E" w:rsidP="00956D9E">
      <w:pPr>
        <w:jc w:val="both"/>
        <w:rPr>
          <w:rFonts w:ascii="Calibri" w:hAnsi="Calibri" w:cs="Calibri"/>
          <w:b/>
        </w:rPr>
      </w:pPr>
      <w:r w:rsidRPr="007D4635">
        <w:rPr>
          <w:rFonts w:ascii="Calibri" w:hAnsi="Calibri" w:cs="Calibri"/>
          <w:b/>
        </w:rPr>
        <w:lastRenderedPageBreak/>
        <w:t>Titre V : LES MOYENS D’ACTION DE L’ONG</w:t>
      </w:r>
      <w:r w:rsidR="00F208E9">
        <w:rPr>
          <w:rFonts w:ascii="Calibri" w:hAnsi="Calibri" w:cs="Calibri"/>
          <w:b/>
        </w:rPr>
        <w:t xml:space="preserve"> « ODAP-ATTABE »</w:t>
      </w:r>
    </w:p>
    <w:p w:rsidR="00956D9E" w:rsidRPr="007D4635" w:rsidRDefault="00956D9E" w:rsidP="00956D9E">
      <w:pPr>
        <w:jc w:val="both"/>
        <w:rPr>
          <w:rFonts w:ascii="Calibri" w:hAnsi="Calibri" w:cs="Calibri"/>
          <w:b/>
        </w:rPr>
      </w:pPr>
    </w:p>
    <w:p w:rsidR="00956D9E" w:rsidRPr="007D4635" w:rsidRDefault="00956D9E" w:rsidP="00956D9E">
      <w:pPr>
        <w:jc w:val="both"/>
        <w:rPr>
          <w:rFonts w:ascii="Calibri" w:hAnsi="Calibri" w:cs="Calibri"/>
          <w:b/>
        </w:rPr>
      </w:pPr>
      <w:r w:rsidRPr="007D4635">
        <w:rPr>
          <w:rFonts w:ascii="Calibri" w:hAnsi="Calibri" w:cs="Calibri"/>
          <w:b/>
        </w:rPr>
        <w:t>Article 15 : Ressources financières</w:t>
      </w:r>
    </w:p>
    <w:p w:rsidR="00956D9E" w:rsidRPr="007D4635" w:rsidRDefault="00956D9E" w:rsidP="00956D9E">
      <w:pPr>
        <w:jc w:val="both"/>
        <w:rPr>
          <w:rFonts w:ascii="Calibri" w:hAnsi="Calibri" w:cs="Calibri"/>
          <w:b/>
        </w:rPr>
      </w:pPr>
    </w:p>
    <w:p w:rsidR="00956D9E" w:rsidRPr="007D4635" w:rsidRDefault="00956D9E" w:rsidP="00956D9E">
      <w:pPr>
        <w:jc w:val="both"/>
        <w:rPr>
          <w:rFonts w:ascii="Calibri" w:hAnsi="Calibri" w:cs="Calibri"/>
        </w:rPr>
      </w:pPr>
      <w:r w:rsidRPr="007D4635">
        <w:rPr>
          <w:rFonts w:ascii="Calibri" w:hAnsi="Calibri" w:cs="Calibri"/>
        </w:rPr>
        <w:tab/>
        <w:t>Les ressources de l’ONG «</w:t>
      </w:r>
      <w:r w:rsidR="00F208E9">
        <w:rPr>
          <w:rFonts w:ascii="Calibri" w:hAnsi="Calibri" w:cs="Calibri"/>
          <w:caps/>
        </w:rPr>
        <w:t>ODAP-ATTABE</w:t>
      </w:r>
      <w:r w:rsidRPr="007D4635">
        <w:rPr>
          <w:rFonts w:ascii="Calibri" w:hAnsi="Calibri" w:cs="Calibri"/>
        </w:rPr>
        <w:t>» sont constituées de :</w:t>
      </w:r>
    </w:p>
    <w:p w:rsidR="00956D9E" w:rsidRPr="007D4635" w:rsidRDefault="00956D9E" w:rsidP="00F208E9">
      <w:pPr>
        <w:numPr>
          <w:ilvl w:val="0"/>
          <w:numId w:val="5"/>
        </w:numPr>
        <w:jc w:val="both"/>
        <w:rPr>
          <w:rFonts w:ascii="Calibri" w:hAnsi="Calibri" w:cs="Calibri"/>
        </w:rPr>
      </w:pPr>
      <w:r w:rsidRPr="007D4635">
        <w:rPr>
          <w:rFonts w:ascii="Calibri" w:hAnsi="Calibri" w:cs="Calibri"/>
        </w:rPr>
        <w:t>Cotisation de ses membres ;</w:t>
      </w:r>
    </w:p>
    <w:p w:rsidR="00956D9E" w:rsidRPr="007D4635" w:rsidRDefault="00956D9E" w:rsidP="00F208E9">
      <w:pPr>
        <w:numPr>
          <w:ilvl w:val="0"/>
          <w:numId w:val="5"/>
        </w:numPr>
        <w:jc w:val="both"/>
        <w:rPr>
          <w:rFonts w:ascii="Calibri" w:hAnsi="Calibri" w:cs="Calibri"/>
        </w:rPr>
      </w:pPr>
      <w:r w:rsidRPr="007D4635">
        <w:rPr>
          <w:rFonts w:ascii="Calibri" w:hAnsi="Calibri" w:cs="Calibri"/>
        </w:rPr>
        <w:t>Aides des personnes physiques, morales, privées ou publiques ;</w:t>
      </w:r>
    </w:p>
    <w:p w:rsidR="00956D9E" w:rsidRPr="007D4635" w:rsidRDefault="00956D9E" w:rsidP="00F208E9">
      <w:pPr>
        <w:numPr>
          <w:ilvl w:val="0"/>
          <w:numId w:val="5"/>
        </w:numPr>
        <w:jc w:val="both"/>
        <w:rPr>
          <w:rFonts w:ascii="Calibri" w:hAnsi="Calibri" w:cs="Calibri"/>
        </w:rPr>
      </w:pPr>
      <w:r w:rsidRPr="007D4635">
        <w:rPr>
          <w:rFonts w:ascii="Calibri" w:hAnsi="Calibri" w:cs="Calibri"/>
        </w:rPr>
        <w:t>Dons et legs ;</w:t>
      </w:r>
    </w:p>
    <w:p w:rsidR="00956D9E" w:rsidRPr="007D4635" w:rsidRDefault="00956D9E" w:rsidP="00F208E9">
      <w:pPr>
        <w:numPr>
          <w:ilvl w:val="0"/>
          <w:numId w:val="5"/>
        </w:numPr>
        <w:jc w:val="both"/>
        <w:rPr>
          <w:rFonts w:ascii="Calibri" w:hAnsi="Calibri" w:cs="Calibri"/>
        </w:rPr>
      </w:pPr>
      <w:r w:rsidRPr="007D4635">
        <w:rPr>
          <w:rFonts w:ascii="Calibri" w:hAnsi="Calibri" w:cs="Calibri"/>
        </w:rPr>
        <w:t>Subventions ;</w:t>
      </w:r>
    </w:p>
    <w:p w:rsidR="00956D9E" w:rsidRPr="007D4635" w:rsidRDefault="00956D9E" w:rsidP="00F208E9">
      <w:pPr>
        <w:numPr>
          <w:ilvl w:val="0"/>
          <w:numId w:val="5"/>
        </w:numPr>
        <w:jc w:val="both"/>
        <w:rPr>
          <w:rFonts w:ascii="Calibri" w:hAnsi="Calibri" w:cs="Calibri"/>
        </w:rPr>
      </w:pPr>
      <w:r w:rsidRPr="007D4635">
        <w:rPr>
          <w:rFonts w:ascii="Calibri" w:hAnsi="Calibri" w:cs="Calibri"/>
        </w:rPr>
        <w:t>Toutes autres ressources autorisées par la loi.</w:t>
      </w:r>
    </w:p>
    <w:p w:rsidR="00956D9E" w:rsidRPr="007D4635" w:rsidRDefault="00956D9E" w:rsidP="00956D9E">
      <w:pPr>
        <w:jc w:val="both"/>
        <w:rPr>
          <w:rFonts w:ascii="Calibri" w:hAnsi="Calibri" w:cs="Calibri"/>
        </w:rPr>
      </w:pPr>
      <w:r w:rsidRPr="007D4635">
        <w:rPr>
          <w:rFonts w:ascii="Calibri" w:hAnsi="Calibri" w:cs="Calibri"/>
        </w:rPr>
        <w:t xml:space="preserve"> </w:t>
      </w:r>
    </w:p>
    <w:p w:rsidR="00956D9E" w:rsidRPr="007D4635" w:rsidRDefault="00956D9E" w:rsidP="00956D9E">
      <w:pPr>
        <w:jc w:val="both"/>
        <w:rPr>
          <w:rFonts w:ascii="Calibri" w:hAnsi="Calibri" w:cs="Calibri"/>
          <w:b/>
        </w:rPr>
      </w:pPr>
      <w:r w:rsidRPr="007D4635">
        <w:rPr>
          <w:rFonts w:ascii="Calibri" w:hAnsi="Calibri" w:cs="Calibri"/>
          <w:b/>
        </w:rPr>
        <w:t>Article 16 : Coordination</w:t>
      </w:r>
    </w:p>
    <w:p w:rsidR="00956D9E" w:rsidRPr="007D4635" w:rsidRDefault="00956D9E" w:rsidP="00956D9E">
      <w:pPr>
        <w:jc w:val="both"/>
        <w:rPr>
          <w:rFonts w:ascii="Calibri" w:hAnsi="Calibri" w:cs="Calibri"/>
          <w:b/>
        </w:rPr>
      </w:pPr>
    </w:p>
    <w:p w:rsidR="00956D9E" w:rsidRPr="007D4635" w:rsidRDefault="00956D9E" w:rsidP="00956D9E">
      <w:pPr>
        <w:jc w:val="both"/>
        <w:rPr>
          <w:rFonts w:ascii="Calibri" w:hAnsi="Calibri" w:cs="Calibri"/>
        </w:rPr>
      </w:pPr>
      <w:r w:rsidRPr="007D4635">
        <w:rPr>
          <w:rFonts w:ascii="Calibri" w:hAnsi="Calibri" w:cs="Calibri"/>
        </w:rPr>
        <w:t>La Coordination est la cellule de gestion et de coordination permanent</w:t>
      </w:r>
      <w:r>
        <w:rPr>
          <w:rFonts w:ascii="Calibri" w:hAnsi="Calibri" w:cs="Calibri"/>
        </w:rPr>
        <w:t>e</w:t>
      </w:r>
      <w:r w:rsidRPr="007D4635">
        <w:rPr>
          <w:rFonts w:ascii="Calibri" w:hAnsi="Calibri" w:cs="Calibri"/>
        </w:rPr>
        <w:t xml:space="preserve"> des activités de l’ONG. Il exécute les instructions du Conseil d’Administration et lui rend compte.</w:t>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rPr>
      </w:pPr>
      <w:r w:rsidRPr="007D4635">
        <w:rPr>
          <w:rFonts w:ascii="Calibri" w:hAnsi="Calibri" w:cs="Calibri"/>
        </w:rPr>
        <w:t>Il est composé de salariés et / ou bénévoles permanents ou temporaires en fonction des besoins et des moyens de l’ONG.</w:t>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b/>
        </w:rPr>
      </w:pPr>
      <w:r w:rsidRPr="007D4635">
        <w:rPr>
          <w:rFonts w:ascii="Calibri" w:hAnsi="Calibri" w:cs="Calibri"/>
          <w:b/>
        </w:rPr>
        <w:t>Article 17 : Biens meubles et immeubles</w:t>
      </w:r>
    </w:p>
    <w:p w:rsidR="00956D9E" w:rsidRPr="007D4635" w:rsidRDefault="00956D9E" w:rsidP="00956D9E">
      <w:pPr>
        <w:jc w:val="both"/>
        <w:rPr>
          <w:rFonts w:ascii="Calibri" w:hAnsi="Calibri" w:cs="Calibri"/>
          <w:b/>
        </w:rPr>
      </w:pPr>
      <w:r w:rsidRPr="007D4635">
        <w:rPr>
          <w:rFonts w:ascii="Calibri" w:hAnsi="Calibri" w:cs="Calibri"/>
          <w:b/>
        </w:rPr>
        <w:t xml:space="preserve">  </w:t>
      </w:r>
    </w:p>
    <w:p w:rsidR="00956D9E" w:rsidRPr="007D4635" w:rsidRDefault="00956D9E" w:rsidP="00956D9E">
      <w:pPr>
        <w:jc w:val="both"/>
        <w:rPr>
          <w:rFonts w:ascii="Calibri" w:hAnsi="Calibri" w:cs="Calibri"/>
        </w:rPr>
      </w:pPr>
      <w:r w:rsidRPr="007D4635">
        <w:rPr>
          <w:rFonts w:ascii="Calibri" w:hAnsi="Calibri" w:cs="Calibri"/>
        </w:rPr>
        <w:t xml:space="preserve">L’ONG </w:t>
      </w:r>
      <w:r w:rsidR="00F208E9">
        <w:rPr>
          <w:rFonts w:ascii="Calibri" w:hAnsi="Calibri" w:cs="Calibri"/>
        </w:rPr>
        <w:t>«ODAP ATTABE»</w:t>
      </w:r>
      <w:r w:rsidRPr="007D4635">
        <w:rPr>
          <w:rFonts w:ascii="Calibri" w:hAnsi="Calibri" w:cs="Calibri"/>
        </w:rPr>
        <w:t xml:space="preserve"> peut posséder des biens meubles et immeubles strictement nécessaires à l’accomplissement du but qu’elle se propose.</w:t>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rPr>
      </w:pPr>
      <w:r w:rsidRPr="007D4635">
        <w:rPr>
          <w:rFonts w:ascii="Calibri" w:hAnsi="Calibri" w:cs="Calibri"/>
          <w:b/>
        </w:rPr>
        <w:t>TITRE VI : AMENDEMENT-DISSOLUTION </w:t>
      </w:r>
      <w:r w:rsidRPr="007D4635">
        <w:rPr>
          <w:rFonts w:ascii="Calibri" w:hAnsi="Calibri" w:cs="Calibri"/>
        </w:rPr>
        <w:t>:</w:t>
      </w:r>
    </w:p>
    <w:p w:rsidR="00956D9E" w:rsidRPr="007D4635" w:rsidRDefault="00956D9E" w:rsidP="00956D9E">
      <w:pPr>
        <w:jc w:val="both"/>
        <w:rPr>
          <w:rFonts w:ascii="Calibri" w:hAnsi="Calibri" w:cs="Calibri"/>
        </w:rPr>
      </w:pPr>
      <w:r w:rsidRPr="007D4635">
        <w:rPr>
          <w:rFonts w:ascii="Calibri" w:hAnsi="Calibri" w:cs="Calibri"/>
        </w:rPr>
        <w:t xml:space="preserve"> </w:t>
      </w:r>
    </w:p>
    <w:p w:rsidR="00956D9E" w:rsidRPr="007D4635" w:rsidRDefault="00956D9E" w:rsidP="00956D9E">
      <w:pPr>
        <w:jc w:val="both"/>
        <w:rPr>
          <w:rFonts w:ascii="Calibri" w:hAnsi="Calibri" w:cs="Calibri"/>
          <w:b/>
        </w:rPr>
      </w:pPr>
      <w:r w:rsidRPr="007D4635">
        <w:rPr>
          <w:rFonts w:ascii="Calibri" w:hAnsi="Calibri" w:cs="Calibri"/>
          <w:b/>
        </w:rPr>
        <w:t xml:space="preserve">Article 18 : modification des statuts </w:t>
      </w:r>
    </w:p>
    <w:p w:rsidR="00956D9E" w:rsidRPr="007D4635" w:rsidRDefault="00956D9E" w:rsidP="00956D9E">
      <w:pPr>
        <w:jc w:val="both"/>
        <w:rPr>
          <w:rFonts w:ascii="Calibri" w:hAnsi="Calibri" w:cs="Calibri"/>
          <w:b/>
        </w:rPr>
      </w:pPr>
    </w:p>
    <w:p w:rsidR="00956D9E" w:rsidRPr="007D4635" w:rsidRDefault="00956D9E" w:rsidP="00956D9E">
      <w:pPr>
        <w:jc w:val="both"/>
        <w:rPr>
          <w:rFonts w:ascii="Calibri" w:hAnsi="Calibri" w:cs="Calibri"/>
        </w:rPr>
      </w:pPr>
      <w:r w:rsidRPr="007D4635">
        <w:rPr>
          <w:rFonts w:ascii="Calibri" w:hAnsi="Calibri" w:cs="Calibri"/>
        </w:rPr>
        <w:t>Les statuts ne peuvent être modifiés que par l’Assemblée Générale à la majorité de 2/3 des membres actifs présents ou représentés.</w:t>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rPr>
      </w:pPr>
      <w:r w:rsidRPr="007D4635">
        <w:rPr>
          <w:rFonts w:ascii="Calibri" w:hAnsi="Calibri" w:cs="Calibri"/>
        </w:rPr>
        <w:t>Chaque modification sera envoyée au Ministère de l’Intérieur conformément aux textes en vigueur.</w:t>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b/>
        </w:rPr>
      </w:pPr>
      <w:r w:rsidRPr="007D4635">
        <w:rPr>
          <w:rFonts w:ascii="Calibri" w:hAnsi="Calibri" w:cs="Calibri"/>
          <w:b/>
        </w:rPr>
        <w:t>Article 19 : dissolution de l’organisation</w:t>
      </w:r>
    </w:p>
    <w:p w:rsidR="00956D9E" w:rsidRPr="007D4635" w:rsidRDefault="00956D9E" w:rsidP="00956D9E">
      <w:pPr>
        <w:jc w:val="both"/>
        <w:rPr>
          <w:rFonts w:ascii="Calibri" w:hAnsi="Calibri" w:cs="Calibri"/>
          <w:b/>
        </w:rPr>
      </w:pPr>
      <w:r w:rsidRPr="007D4635">
        <w:rPr>
          <w:rFonts w:ascii="Calibri" w:hAnsi="Calibri" w:cs="Calibri"/>
          <w:b/>
        </w:rPr>
        <w:t xml:space="preserve"> </w:t>
      </w:r>
    </w:p>
    <w:p w:rsidR="00956D9E" w:rsidRPr="007D4635" w:rsidRDefault="00956D9E" w:rsidP="00956D9E">
      <w:pPr>
        <w:jc w:val="both"/>
        <w:rPr>
          <w:rFonts w:ascii="Calibri" w:hAnsi="Calibri" w:cs="Calibri"/>
        </w:rPr>
      </w:pPr>
      <w:r w:rsidRPr="007D4635">
        <w:rPr>
          <w:rFonts w:ascii="Calibri" w:hAnsi="Calibri" w:cs="Calibri"/>
        </w:rPr>
        <w:t>La dissolution ne peut être prononcée qu’en Assemblée Générale Extraordinaire spécialement convoquée à cet effet à la majorité de 2/3 des membres actifs présents. La dissolution peut aussi être prononcée par les pouvoirs publics.</w:t>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rPr>
      </w:pPr>
      <w:r w:rsidRPr="007D4635">
        <w:rPr>
          <w:rFonts w:ascii="Calibri" w:hAnsi="Calibri" w:cs="Calibri"/>
        </w:rPr>
        <w:t xml:space="preserve">En cas de dissolution de l’ONG, l’Assemblée Générale désigne un ou plusieurs liquidateurs qui se chargeront de la liquidation des biens de l’organisation. </w:t>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rPr>
      </w:pPr>
      <w:r w:rsidRPr="007D4635">
        <w:rPr>
          <w:rFonts w:ascii="Calibri" w:hAnsi="Calibri" w:cs="Calibri"/>
        </w:rPr>
        <w:t>L’actif sera destiné à des organisations poursuivant les mêmes buts et ayant un caractère non lucratif après règlement du passif.</w:t>
      </w:r>
    </w:p>
    <w:p w:rsidR="00956D9E" w:rsidRPr="007D4635" w:rsidRDefault="00956D9E" w:rsidP="00956D9E">
      <w:pPr>
        <w:jc w:val="both"/>
        <w:rPr>
          <w:rFonts w:ascii="Calibri" w:hAnsi="Calibri" w:cs="Calibri"/>
        </w:rPr>
      </w:pPr>
      <w:r w:rsidRPr="007D4635">
        <w:rPr>
          <w:rFonts w:ascii="Calibri" w:hAnsi="Calibri" w:cs="Calibri"/>
        </w:rPr>
        <w:t>En aucune manière les biens ne peuvent être partagés entre les membres.</w:t>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b/>
        </w:rPr>
      </w:pPr>
      <w:r w:rsidRPr="007D4635">
        <w:rPr>
          <w:rFonts w:ascii="Calibri" w:hAnsi="Calibri" w:cs="Calibri"/>
          <w:b/>
        </w:rPr>
        <w:lastRenderedPageBreak/>
        <w:t xml:space="preserve">Titre VII : dispositions finales : </w:t>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b/>
        </w:rPr>
      </w:pPr>
      <w:r w:rsidRPr="007D4635">
        <w:rPr>
          <w:rFonts w:ascii="Calibri" w:hAnsi="Calibri" w:cs="Calibri"/>
          <w:b/>
        </w:rPr>
        <w:t xml:space="preserve">Article 20 : </w:t>
      </w:r>
    </w:p>
    <w:p w:rsidR="00956D9E" w:rsidRPr="007D4635" w:rsidRDefault="00956D9E" w:rsidP="00956D9E">
      <w:pPr>
        <w:jc w:val="both"/>
        <w:rPr>
          <w:rFonts w:ascii="Calibri" w:hAnsi="Calibri" w:cs="Calibri"/>
          <w:b/>
        </w:rPr>
      </w:pPr>
    </w:p>
    <w:p w:rsidR="00956D9E" w:rsidRPr="007D4635" w:rsidRDefault="00956D9E" w:rsidP="00956D9E">
      <w:pPr>
        <w:jc w:val="both"/>
        <w:rPr>
          <w:rFonts w:ascii="Calibri" w:hAnsi="Calibri" w:cs="Calibri"/>
        </w:rPr>
      </w:pPr>
      <w:r w:rsidRPr="007D4635">
        <w:rPr>
          <w:rFonts w:ascii="Calibri" w:hAnsi="Calibri" w:cs="Calibri"/>
        </w:rPr>
        <w:t>L’ONG a le pouvoir d’ester en justice.</w:t>
      </w:r>
      <w:r w:rsidRPr="007D4635">
        <w:rPr>
          <w:rFonts w:ascii="Calibri" w:hAnsi="Calibri" w:cs="Calibri"/>
        </w:rPr>
        <w:tab/>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b/>
        </w:rPr>
      </w:pPr>
      <w:r w:rsidRPr="007D4635">
        <w:rPr>
          <w:rFonts w:ascii="Calibri" w:hAnsi="Calibri" w:cs="Calibri"/>
          <w:b/>
        </w:rPr>
        <w:t>Article 21 :</w:t>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rPr>
      </w:pPr>
      <w:r w:rsidRPr="007D4635">
        <w:rPr>
          <w:rFonts w:ascii="Calibri" w:hAnsi="Calibri" w:cs="Calibri"/>
        </w:rPr>
        <w:t>En cas de litige concernant l’application des présents statuts ou tout autre  règlement établi par l’organisation, les tribunaux nigériens sont seuls compétents.</w:t>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b/>
        </w:rPr>
      </w:pPr>
      <w:r w:rsidRPr="007D4635">
        <w:rPr>
          <w:rFonts w:ascii="Calibri" w:hAnsi="Calibri" w:cs="Calibri"/>
          <w:b/>
        </w:rPr>
        <w:t xml:space="preserve">Article 22 : </w:t>
      </w:r>
    </w:p>
    <w:p w:rsidR="00956D9E" w:rsidRPr="007D4635" w:rsidRDefault="00956D9E" w:rsidP="00956D9E">
      <w:pPr>
        <w:jc w:val="both"/>
        <w:rPr>
          <w:rFonts w:ascii="Calibri" w:hAnsi="Calibri" w:cs="Calibri"/>
          <w:b/>
        </w:rPr>
      </w:pPr>
    </w:p>
    <w:p w:rsidR="00956D9E" w:rsidRPr="007D4635" w:rsidRDefault="00956D9E" w:rsidP="00956D9E">
      <w:pPr>
        <w:jc w:val="both"/>
        <w:rPr>
          <w:rFonts w:ascii="Calibri" w:hAnsi="Calibri" w:cs="Calibri"/>
        </w:rPr>
      </w:pPr>
      <w:r w:rsidRPr="007D4635">
        <w:rPr>
          <w:rFonts w:ascii="Calibri" w:hAnsi="Calibri" w:cs="Calibri"/>
        </w:rPr>
        <w:t xml:space="preserve">L’ONG se réserve le droit de collaborer avec toute organisation </w:t>
      </w:r>
      <w:r w:rsidR="00B7657F" w:rsidRPr="007D4635">
        <w:rPr>
          <w:rFonts w:ascii="Calibri" w:hAnsi="Calibri" w:cs="Calibri"/>
        </w:rPr>
        <w:t>œuvrant</w:t>
      </w:r>
      <w:r w:rsidRPr="007D4635">
        <w:rPr>
          <w:rFonts w:ascii="Calibri" w:hAnsi="Calibri" w:cs="Calibri"/>
        </w:rPr>
        <w:t xml:space="preserve"> pour le développement.</w:t>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rPr>
      </w:pPr>
      <w:r w:rsidRPr="007D4635">
        <w:rPr>
          <w:rFonts w:ascii="Calibri" w:hAnsi="Calibri" w:cs="Calibri"/>
        </w:rPr>
        <w:t xml:space="preserve">Elle se réserve aussi le droit d’adhérer  à toute organisation ou tout réseau au niveau national, sous régional et international poursuivant les mêmes objectifs. La décision d’adhésion à tout regroupement est prise en Assemblée Générale. </w:t>
      </w:r>
    </w:p>
    <w:p w:rsidR="00956D9E" w:rsidRPr="007D4635" w:rsidRDefault="00956D9E" w:rsidP="00956D9E">
      <w:pPr>
        <w:jc w:val="both"/>
        <w:rPr>
          <w:rFonts w:ascii="Calibri" w:hAnsi="Calibri" w:cs="Calibri"/>
        </w:rPr>
      </w:pPr>
    </w:p>
    <w:p w:rsidR="00956D9E" w:rsidRPr="007D4635" w:rsidRDefault="00956D9E" w:rsidP="00956D9E">
      <w:pPr>
        <w:jc w:val="both"/>
        <w:rPr>
          <w:rFonts w:ascii="Calibri" w:hAnsi="Calibri" w:cs="Calibri"/>
          <w:b/>
        </w:rPr>
      </w:pPr>
      <w:r w:rsidRPr="007D4635">
        <w:rPr>
          <w:rFonts w:ascii="Calibri" w:hAnsi="Calibri" w:cs="Calibri"/>
          <w:b/>
        </w:rPr>
        <w:t xml:space="preserve">Article 23 : </w:t>
      </w:r>
    </w:p>
    <w:p w:rsidR="00956D9E" w:rsidRPr="007D4635" w:rsidRDefault="00956D9E" w:rsidP="00956D9E">
      <w:pPr>
        <w:jc w:val="both"/>
        <w:rPr>
          <w:rFonts w:ascii="Calibri" w:hAnsi="Calibri" w:cs="Calibri"/>
          <w:b/>
        </w:rPr>
      </w:pPr>
    </w:p>
    <w:p w:rsidR="00F0357E" w:rsidRPr="00571FF8" w:rsidRDefault="00956D9E" w:rsidP="00571FF8">
      <w:pPr>
        <w:jc w:val="both"/>
        <w:rPr>
          <w:rFonts w:ascii="Calibri" w:hAnsi="Calibri" w:cs="Calibri"/>
        </w:rPr>
      </w:pPr>
      <w:r w:rsidRPr="007D4635">
        <w:rPr>
          <w:rFonts w:ascii="Calibri" w:hAnsi="Calibri" w:cs="Calibri"/>
        </w:rPr>
        <w:t xml:space="preserve">Le règlement intérieur de l’ONG </w:t>
      </w:r>
      <w:r w:rsidR="00AA5157">
        <w:rPr>
          <w:rFonts w:ascii="Calibri" w:hAnsi="Calibri" w:cs="Calibri"/>
        </w:rPr>
        <w:t xml:space="preserve">« ODAP-ATTABE » </w:t>
      </w:r>
      <w:r w:rsidRPr="007D4635">
        <w:rPr>
          <w:rFonts w:ascii="Calibri" w:hAnsi="Calibri" w:cs="Calibri"/>
        </w:rPr>
        <w:t>précise les modalités d’ap</w:t>
      </w:r>
      <w:r w:rsidR="00571FF8">
        <w:rPr>
          <w:rFonts w:ascii="Calibri" w:hAnsi="Calibri" w:cs="Calibri"/>
        </w:rPr>
        <w:t>plication des présents statuts.</w:t>
      </w:r>
    </w:p>
    <w:sectPr w:rsidR="00F0357E" w:rsidRPr="00571FF8" w:rsidSect="009F6700">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334" w:rsidRDefault="00927334" w:rsidP="00EF075E">
      <w:r>
        <w:separator/>
      </w:r>
    </w:p>
  </w:endnote>
  <w:endnote w:type="continuationSeparator" w:id="1">
    <w:p w:rsidR="00927334" w:rsidRDefault="00927334" w:rsidP="00EF07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75E" w:rsidRPr="00EF075E" w:rsidRDefault="000D0E0B" w:rsidP="00520206">
    <w:pPr>
      <w:pStyle w:val="Pieddepage"/>
      <w:shd w:val="clear" w:color="auto" w:fill="000000" w:themeFill="text1"/>
      <w:jc w:val="center"/>
      <w:rPr>
        <w:rFonts w:ascii="Comic Sans MS" w:hAnsi="Comic Sans MS"/>
        <w:b/>
        <w:sz w:val="20"/>
      </w:rPr>
    </w:pPr>
    <w:r>
      <w:rPr>
        <w:rFonts w:ascii="Comic Sans MS" w:hAnsi="Comic Sans MS"/>
        <w:b/>
        <w:noProof/>
        <w:sz w:val="20"/>
      </w:rPr>
      <w:pict>
        <v:shapetype id="_x0000_t32" coordsize="21600,21600" o:spt="32" o:oned="t" path="m,l21600,21600e" filled="f">
          <v:path arrowok="t" fillok="f" o:connecttype="none"/>
          <o:lock v:ext="edit" shapetype="t"/>
        </v:shapetype>
        <v:shape id="_x0000_s5121" type="#_x0000_t32" style="position:absolute;left:0;text-align:left;margin-left:43.9pt;margin-top:8.5pt;width:294.75pt;height:.05pt;z-index:251658240" o:connectortype="straight" strokecolor="#f79646 [3209]" strokeweight="10pt">
          <v:shadow color="#868686"/>
        </v:shape>
      </w:pict>
    </w:r>
    <w:r w:rsidR="00EF075E" w:rsidRPr="00EF075E">
      <w:rPr>
        <w:rFonts w:ascii="Comic Sans MS" w:hAnsi="Comic Sans MS"/>
        <w:b/>
        <w:sz w:val="20"/>
      </w:rPr>
      <w:t>S</w:t>
    </w:r>
    <w:r w:rsidR="00EF075E">
      <w:rPr>
        <w:rFonts w:ascii="Comic Sans MS" w:hAnsi="Comic Sans MS"/>
        <w:b/>
        <w:sz w:val="20"/>
      </w:rPr>
      <w:t>tatut</w:t>
    </w:r>
    <w:r w:rsidR="00EF075E">
      <w:rPr>
        <w:rFonts w:ascii="Comic Sans MS" w:hAnsi="Comic Sans MS"/>
        <w:b/>
        <w:sz w:val="20"/>
      </w:rPr>
      <w:tab/>
    </w:r>
    <w:r w:rsidR="00EF075E">
      <w:rPr>
        <w:rFonts w:ascii="Comic Sans MS" w:hAnsi="Comic Sans MS"/>
        <w:b/>
        <w:sz w:val="20"/>
      </w:rPr>
      <w:tab/>
    </w:r>
    <w:r w:rsidR="00520206">
      <w:rPr>
        <w:rFonts w:ascii="Comic Sans MS" w:hAnsi="Comic Sans MS"/>
        <w:b/>
        <w:sz w:val="20"/>
      </w:rPr>
      <w:t xml:space="preserve">                           </w:t>
    </w:r>
    <w:r w:rsidR="00EF075E" w:rsidRPr="00EF075E">
      <w:rPr>
        <w:rFonts w:ascii="Comic Sans MS" w:hAnsi="Comic Sans MS"/>
        <w:b/>
        <w:sz w:val="20"/>
      </w:rPr>
      <w:t>ONG OD</w:t>
    </w:r>
    <w:r w:rsidR="00520206">
      <w:rPr>
        <w:rFonts w:ascii="Comic Sans MS" w:hAnsi="Comic Sans MS"/>
        <w:b/>
        <w:sz w:val="20"/>
      </w:rPr>
      <w:t xml:space="preserve">AP / </w:t>
    </w:r>
    <w:r w:rsidR="00EF075E" w:rsidRPr="00EF075E">
      <w:rPr>
        <w:rFonts w:ascii="Comic Sans MS" w:hAnsi="Comic Sans MS"/>
        <w:b/>
        <w:sz w:val="20"/>
      </w:rPr>
      <w:t>A</w:t>
    </w:r>
    <w:r w:rsidR="00F208E9">
      <w:rPr>
        <w:rFonts w:ascii="Comic Sans MS" w:hAnsi="Comic Sans MS"/>
        <w:b/>
        <w:sz w:val="20"/>
      </w:rPr>
      <w:t>TTABE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334" w:rsidRDefault="00927334" w:rsidP="00EF075E">
      <w:r>
        <w:separator/>
      </w:r>
    </w:p>
  </w:footnote>
  <w:footnote w:type="continuationSeparator" w:id="1">
    <w:p w:rsidR="00927334" w:rsidRDefault="00927334" w:rsidP="00EF07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2118"/>
      <w:docPartObj>
        <w:docPartGallery w:val="Page Numbers (Margins)"/>
        <w:docPartUnique/>
      </w:docPartObj>
    </w:sdtPr>
    <w:sdtContent>
      <w:p w:rsidR="00EF075E" w:rsidRDefault="000D0E0B" w:rsidP="00EF075E">
        <w:pPr>
          <w:pStyle w:val="En-tte"/>
          <w:jc w:val="right"/>
        </w:pPr>
        <w:r>
          <w:rPr>
            <w:noProof/>
            <w:lang w:eastAsia="zh-TW"/>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5122" type="#_x0000_t13" style="position:absolute;left:0;text-align:left;margin-left:0;margin-top:0;width:45.75pt;height:32.25pt;rotation:-180;z-index:251660288;mso-position-horizontal:center;mso-position-horizontal-relative:right-margin-area;mso-position-vertical:top;mso-position-vertical-relative:margin;mso-height-relative:bottom-margin-area" o:allowincell="f" adj="13609,5370" fillcolor="#c0504d [3205]" stroked="f" strokecolor="#4f81bd [3204]">
              <v:textbox style="mso-next-textbox:#_x0000_s5122" inset=",0,,0">
                <w:txbxContent>
                  <w:p w:rsidR="009F6700" w:rsidRDefault="000D0E0B">
                    <w:pPr>
                      <w:pStyle w:val="Pieddepage"/>
                      <w:jc w:val="center"/>
                      <w:rPr>
                        <w:color w:val="FFFFFF" w:themeColor="background1"/>
                      </w:rPr>
                    </w:pPr>
                    <w:fldSimple w:instr=" PAGE   \* MERGEFORMAT ">
                      <w:r w:rsidR="005A1E61" w:rsidRPr="005A1E61">
                        <w:rPr>
                          <w:noProof/>
                          <w:color w:val="FFFFFF" w:themeColor="background1"/>
                        </w:rPr>
                        <w:t>7</w:t>
                      </w:r>
                    </w:fldSimple>
                  </w:p>
                  <w:p w:rsidR="009F6700" w:rsidRDefault="009F6700"/>
                </w:txbxContent>
              </v:textbox>
              <w10:wrap anchorx="page" anchory="margin"/>
            </v:shape>
          </w:pict>
        </w:r>
      </w:p>
    </w:sdtContent>
  </w:sdt>
  <w:p w:rsidR="00EF075E" w:rsidRDefault="00EF075E">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075E" w:rsidRDefault="00EF075E" w:rsidP="009F6700">
    <w:pPr>
      <w:pStyle w:val="En-tte"/>
    </w:pPr>
  </w:p>
  <w:p w:rsidR="00EF075E" w:rsidRDefault="00EF075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5.25pt" o:bullet="t">
        <v:imagedata r:id="rId1" o:title="BD21314_"/>
      </v:shape>
    </w:pict>
  </w:numPicBullet>
  <w:abstractNum w:abstractNumId="0">
    <w:nsid w:val="044F7693"/>
    <w:multiLevelType w:val="hybridMultilevel"/>
    <w:tmpl w:val="89A4C276"/>
    <w:lvl w:ilvl="0" w:tplc="536E328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744066"/>
    <w:multiLevelType w:val="hybridMultilevel"/>
    <w:tmpl w:val="B604433E"/>
    <w:lvl w:ilvl="0" w:tplc="536E3284">
      <w:start w:val="1"/>
      <w:numFmt w:val="bullet"/>
      <w:lvlText w:val=""/>
      <w:lvlPicBulletId w:val="0"/>
      <w:lvlJc w:val="left"/>
      <w:pPr>
        <w:ind w:left="1068" w:hanging="360"/>
      </w:pPr>
      <w:rPr>
        <w:rFonts w:ascii="Symbol" w:hAnsi="Symbol"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0E0F7EA8"/>
    <w:multiLevelType w:val="hybridMultilevel"/>
    <w:tmpl w:val="6C42BA1C"/>
    <w:lvl w:ilvl="0" w:tplc="536E3284">
      <w:start w:val="1"/>
      <w:numFmt w:val="bullet"/>
      <w:lvlText w:val=""/>
      <w:lvlPicBulletId w:val="0"/>
      <w:lvlJc w:val="left"/>
      <w:pPr>
        <w:ind w:left="1068" w:hanging="360"/>
      </w:pPr>
      <w:rPr>
        <w:rFonts w:ascii="Symbol" w:hAnsi="Symbol"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189A0820"/>
    <w:multiLevelType w:val="hybridMultilevel"/>
    <w:tmpl w:val="E00A8E46"/>
    <w:lvl w:ilvl="0" w:tplc="4FF856BE">
      <w:start w:val="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C407AFA"/>
    <w:multiLevelType w:val="hybridMultilevel"/>
    <w:tmpl w:val="543C1B4E"/>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353099"/>
    <w:multiLevelType w:val="hybridMultilevel"/>
    <w:tmpl w:val="CCB0270E"/>
    <w:lvl w:ilvl="0" w:tplc="536E3284">
      <w:start w:val="1"/>
      <w:numFmt w:val="bullet"/>
      <w:lvlText w:val=""/>
      <w:lvlPicBulletId w:val="0"/>
      <w:lvlJc w:val="left"/>
      <w:pPr>
        <w:ind w:left="720" w:hanging="360"/>
      </w:pPr>
      <w:rPr>
        <w:rFonts w:ascii="Symbol" w:hAnsi="Symbol" w:hint="default"/>
        <w:color w:val="auto"/>
      </w:rPr>
    </w:lvl>
    <w:lvl w:ilvl="1" w:tplc="CA3AC440">
      <w:numFmt w:val="bullet"/>
      <w:lvlText w:val="-"/>
      <w:lvlJc w:val="left"/>
      <w:pPr>
        <w:ind w:left="1440" w:hanging="360"/>
      </w:pPr>
      <w:rPr>
        <w:rFonts w:ascii="Calibri" w:eastAsia="Times New Roma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58052D"/>
    <w:multiLevelType w:val="hybridMultilevel"/>
    <w:tmpl w:val="382C5D40"/>
    <w:lvl w:ilvl="0" w:tplc="4FF856BE">
      <w:start w:val="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2B66F51"/>
    <w:multiLevelType w:val="hybridMultilevel"/>
    <w:tmpl w:val="90E057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BFB27E3"/>
    <w:multiLevelType w:val="hybridMultilevel"/>
    <w:tmpl w:val="F8567CB2"/>
    <w:lvl w:ilvl="0" w:tplc="536E3284">
      <w:start w:val="1"/>
      <w:numFmt w:val="bullet"/>
      <w:lvlText w:val=""/>
      <w:lvlPicBulletId w:val="0"/>
      <w:lvlJc w:val="left"/>
      <w:pPr>
        <w:ind w:left="1776" w:hanging="360"/>
      </w:pPr>
      <w:rPr>
        <w:rFonts w:ascii="Symbol" w:hAnsi="Symbol" w:hint="default"/>
        <w:color w:val="auto"/>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9">
    <w:nsid w:val="50690A0D"/>
    <w:multiLevelType w:val="hybridMultilevel"/>
    <w:tmpl w:val="2E861062"/>
    <w:lvl w:ilvl="0" w:tplc="C952D86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0A614EC"/>
    <w:multiLevelType w:val="hybridMultilevel"/>
    <w:tmpl w:val="A68CFA50"/>
    <w:lvl w:ilvl="0" w:tplc="4FF856BE">
      <w:start w:val="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B2E1D24"/>
    <w:multiLevelType w:val="hybridMultilevel"/>
    <w:tmpl w:val="3278B688"/>
    <w:lvl w:ilvl="0" w:tplc="040C000D">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CEB2667"/>
    <w:multiLevelType w:val="hybridMultilevel"/>
    <w:tmpl w:val="E02ED1DA"/>
    <w:lvl w:ilvl="0" w:tplc="536E3284">
      <w:start w:val="1"/>
      <w:numFmt w:val="bullet"/>
      <w:lvlText w:val=""/>
      <w:lvlPicBulletId w:val="0"/>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nsid w:val="7DA20ACE"/>
    <w:multiLevelType w:val="hybridMultilevel"/>
    <w:tmpl w:val="892A87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0"/>
  </w:num>
  <w:num w:numId="4">
    <w:abstractNumId w:val="3"/>
  </w:num>
  <w:num w:numId="5">
    <w:abstractNumId w:val="8"/>
  </w:num>
  <w:num w:numId="6">
    <w:abstractNumId w:val="5"/>
  </w:num>
  <w:num w:numId="7">
    <w:abstractNumId w:val="9"/>
  </w:num>
  <w:num w:numId="8">
    <w:abstractNumId w:val="4"/>
  </w:num>
  <w:num w:numId="9">
    <w:abstractNumId w:val="0"/>
  </w:num>
  <w:num w:numId="10">
    <w:abstractNumId w:val="11"/>
  </w:num>
  <w:num w:numId="11">
    <w:abstractNumId w:val="2"/>
  </w:num>
  <w:num w:numId="12">
    <w:abstractNumId w:val="1"/>
  </w:num>
  <w:num w:numId="13">
    <w:abstractNumId w:val="1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7410"/>
    <o:shapelayout v:ext="edit">
      <o:idmap v:ext="edit" data="5"/>
      <o:rules v:ext="edit">
        <o:r id="V:Rule2" type="connector" idref="#_x0000_s5121"/>
      </o:rules>
    </o:shapelayout>
  </w:hdrShapeDefaults>
  <w:footnotePr>
    <w:footnote w:id="0"/>
    <w:footnote w:id="1"/>
  </w:footnotePr>
  <w:endnotePr>
    <w:endnote w:id="0"/>
    <w:endnote w:id="1"/>
  </w:endnotePr>
  <w:compat/>
  <w:rsids>
    <w:rsidRoot w:val="00956D9E"/>
    <w:rsid w:val="000B58B4"/>
    <w:rsid w:val="000D0E0B"/>
    <w:rsid w:val="00121388"/>
    <w:rsid w:val="00130AC2"/>
    <w:rsid w:val="00151EB2"/>
    <w:rsid w:val="001674C5"/>
    <w:rsid w:val="00210C3C"/>
    <w:rsid w:val="00217F51"/>
    <w:rsid w:val="00283D04"/>
    <w:rsid w:val="00327469"/>
    <w:rsid w:val="00471CDA"/>
    <w:rsid w:val="004B07B1"/>
    <w:rsid w:val="004D657A"/>
    <w:rsid w:val="00520206"/>
    <w:rsid w:val="00571FF8"/>
    <w:rsid w:val="005A1890"/>
    <w:rsid w:val="005A1E61"/>
    <w:rsid w:val="005A23CB"/>
    <w:rsid w:val="005D6D1F"/>
    <w:rsid w:val="005E44E7"/>
    <w:rsid w:val="0068557C"/>
    <w:rsid w:val="006A4D05"/>
    <w:rsid w:val="00711DBB"/>
    <w:rsid w:val="00927334"/>
    <w:rsid w:val="0093596A"/>
    <w:rsid w:val="00940E0C"/>
    <w:rsid w:val="00956D9E"/>
    <w:rsid w:val="00996A42"/>
    <w:rsid w:val="009F51FD"/>
    <w:rsid w:val="009F6700"/>
    <w:rsid w:val="00A638E9"/>
    <w:rsid w:val="00AA5157"/>
    <w:rsid w:val="00B7657F"/>
    <w:rsid w:val="00C35797"/>
    <w:rsid w:val="00C531B6"/>
    <w:rsid w:val="00C64AFA"/>
    <w:rsid w:val="00CE2204"/>
    <w:rsid w:val="00D14BC4"/>
    <w:rsid w:val="00D21977"/>
    <w:rsid w:val="00DA0713"/>
    <w:rsid w:val="00DD7A13"/>
    <w:rsid w:val="00DE23B4"/>
    <w:rsid w:val="00DE3B61"/>
    <w:rsid w:val="00E10CF7"/>
    <w:rsid w:val="00EF075E"/>
    <w:rsid w:val="00EF4566"/>
    <w:rsid w:val="00F208E9"/>
    <w:rsid w:val="00F34253"/>
    <w:rsid w:val="00F42E7A"/>
    <w:rsid w:val="00FA102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rules v:ext="edit">
        <o:r id="V:Rule3" type="connector" idref="#_x0000_s1041"/>
        <o:r id="V:Rule4" type="connector" idref="#_x0000_s1043"/>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D9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71FF8"/>
    <w:rPr>
      <w:color w:val="0000FF" w:themeColor="hyperlink"/>
      <w:u w:val="single"/>
    </w:rPr>
  </w:style>
  <w:style w:type="paragraph" w:styleId="En-tte">
    <w:name w:val="header"/>
    <w:basedOn w:val="Normal"/>
    <w:link w:val="En-tteCar"/>
    <w:uiPriority w:val="99"/>
    <w:unhideWhenUsed/>
    <w:rsid w:val="00EF075E"/>
    <w:pPr>
      <w:tabs>
        <w:tab w:val="center" w:pos="4536"/>
        <w:tab w:val="right" w:pos="9072"/>
      </w:tabs>
    </w:pPr>
  </w:style>
  <w:style w:type="character" w:customStyle="1" w:styleId="En-tteCar">
    <w:name w:val="En-tête Car"/>
    <w:basedOn w:val="Policepardfaut"/>
    <w:link w:val="En-tte"/>
    <w:uiPriority w:val="99"/>
    <w:rsid w:val="00EF075E"/>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F075E"/>
    <w:pPr>
      <w:tabs>
        <w:tab w:val="center" w:pos="4536"/>
        <w:tab w:val="right" w:pos="9072"/>
      </w:tabs>
    </w:pPr>
  </w:style>
  <w:style w:type="character" w:customStyle="1" w:styleId="PieddepageCar">
    <w:name w:val="Pied de page Car"/>
    <w:basedOn w:val="Policepardfaut"/>
    <w:link w:val="Pieddepage"/>
    <w:uiPriority w:val="99"/>
    <w:rsid w:val="00EF075E"/>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F4566"/>
    <w:rPr>
      <w:rFonts w:ascii="Tahoma" w:hAnsi="Tahoma" w:cs="Tahoma"/>
      <w:sz w:val="16"/>
      <w:szCs w:val="16"/>
    </w:rPr>
  </w:style>
  <w:style w:type="character" w:customStyle="1" w:styleId="TextedebullesCar">
    <w:name w:val="Texte de bulles Car"/>
    <w:basedOn w:val="Policepardfaut"/>
    <w:link w:val="Textedebulles"/>
    <w:uiPriority w:val="99"/>
    <w:semiHidden/>
    <w:rsid w:val="00EF4566"/>
    <w:rPr>
      <w:rFonts w:ascii="Tahoma" w:eastAsia="Times New Roman" w:hAnsi="Tahoma" w:cs="Tahoma"/>
      <w:sz w:val="16"/>
      <w:szCs w:val="16"/>
      <w:lang w:eastAsia="fr-FR"/>
    </w:rPr>
  </w:style>
  <w:style w:type="paragraph" w:styleId="Paragraphedeliste">
    <w:name w:val="List Paragraph"/>
    <w:basedOn w:val="Normal"/>
    <w:uiPriority w:val="34"/>
    <w:qFormat/>
    <w:rsid w:val="00EF456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dap-attabe@yahoo.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7</Pages>
  <Words>1604</Words>
  <Characters>8828</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2012-03-28T12:35:00Z</cp:lastPrinted>
  <dcterms:created xsi:type="dcterms:W3CDTF">2012-03-26T19:37:00Z</dcterms:created>
  <dcterms:modified xsi:type="dcterms:W3CDTF">2012-06-19T15:35:00Z</dcterms:modified>
</cp:coreProperties>
</file>