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32" w:rsidRPr="0039363E" w:rsidRDefault="00CA1F32" w:rsidP="00CA1F32">
      <w:pPr>
        <w:tabs>
          <w:tab w:val="left" w:pos="945"/>
        </w:tabs>
        <w:jc w:val="both"/>
        <w:rPr>
          <w:rFonts w:ascii="Arial" w:hAnsi="Arial" w:cs="Arial"/>
          <w:b/>
          <w:sz w:val="32"/>
          <w:szCs w:val="40"/>
          <w:u w:val="single"/>
        </w:rPr>
      </w:pPr>
      <w:r w:rsidRPr="0039363E">
        <w:rPr>
          <w:rFonts w:ascii="Arial" w:hAnsi="Arial" w:cs="Arial"/>
          <w:b/>
          <w:sz w:val="32"/>
          <w:szCs w:val="40"/>
          <w:u w:val="single"/>
        </w:rPr>
        <w:t>PRESENTATION DU GIC THC.</w:t>
      </w:r>
    </w:p>
    <w:p w:rsidR="00CA1F32" w:rsidRPr="0039363E" w:rsidRDefault="00CA1F32" w:rsidP="00CA1F32">
      <w:pPr>
        <w:jc w:val="both"/>
        <w:rPr>
          <w:rFonts w:asciiTheme="minorHAnsi" w:hAnsiTheme="minorHAnsi" w:cstheme="minorHAnsi"/>
        </w:rPr>
      </w:pPr>
    </w:p>
    <w:p w:rsidR="00CA1F32" w:rsidRPr="0039363E" w:rsidRDefault="00CA1F32" w:rsidP="00CA1F32">
      <w:pPr>
        <w:tabs>
          <w:tab w:val="left" w:pos="567"/>
        </w:tabs>
        <w:spacing w:line="276" w:lineRule="auto"/>
        <w:jc w:val="both"/>
        <w:rPr>
          <w:rFonts w:asciiTheme="minorHAnsi" w:hAnsiTheme="minorHAnsi" w:cstheme="minorHAnsi"/>
          <w:b/>
          <w:i/>
        </w:rPr>
      </w:pPr>
      <w:r w:rsidRPr="0039363E">
        <w:rPr>
          <w:rFonts w:asciiTheme="minorHAnsi" w:hAnsiTheme="minorHAnsi" w:cstheme="minorHAnsi"/>
          <w:b/>
        </w:rPr>
        <w:tab/>
        <w:t>Le Groupe d’Initiative Commune des Techniciens Handicapés du Cameroun (GIC THC)</w:t>
      </w:r>
      <w:r w:rsidRPr="0039363E">
        <w:rPr>
          <w:rFonts w:asciiTheme="minorHAnsi" w:hAnsiTheme="minorHAnsi" w:cstheme="minorHAnsi"/>
        </w:rPr>
        <w:t xml:space="preserve"> est une organisation </w:t>
      </w:r>
      <w:r w:rsidR="00111A47" w:rsidRPr="0039363E">
        <w:rPr>
          <w:rFonts w:asciiTheme="minorHAnsi" w:hAnsiTheme="minorHAnsi" w:cstheme="minorHAnsi"/>
        </w:rPr>
        <w:t>à</w:t>
      </w:r>
      <w:r w:rsidRPr="0039363E">
        <w:rPr>
          <w:rFonts w:asciiTheme="minorHAnsi" w:hAnsiTheme="minorHAnsi" w:cstheme="minorHAnsi"/>
        </w:rPr>
        <w:t xml:space="preserve"> caractère sociale constituée par des personnes </w:t>
      </w:r>
      <w:r w:rsidR="00674856" w:rsidRPr="0039363E">
        <w:rPr>
          <w:rFonts w:asciiTheme="minorHAnsi" w:hAnsiTheme="minorHAnsi" w:cstheme="minorHAnsi"/>
        </w:rPr>
        <w:t>handicapés dynamique et</w:t>
      </w:r>
      <w:r w:rsidRPr="0039363E">
        <w:rPr>
          <w:rFonts w:asciiTheme="minorHAnsi" w:hAnsiTheme="minorHAnsi" w:cstheme="minorHAnsi"/>
        </w:rPr>
        <w:t xml:space="preserve"> diplômés de l’enseignement secondaire supérieur, œuvrant pour la promotion du droit </w:t>
      </w:r>
      <w:r w:rsidR="00674856" w:rsidRPr="0039363E">
        <w:rPr>
          <w:rFonts w:asciiTheme="minorHAnsi" w:hAnsiTheme="minorHAnsi" w:cstheme="minorHAnsi"/>
        </w:rPr>
        <w:t xml:space="preserve">et l’insertion </w:t>
      </w:r>
      <w:proofErr w:type="spellStart"/>
      <w:r w:rsidR="00674856" w:rsidRPr="0039363E">
        <w:rPr>
          <w:rFonts w:asciiTheme="minorHAnsi" w:hAnsiTheme="minorHAnsi" w:cstheme="minorHAnsi"/>
        </w:rPr>
        <w:t>socio-profesionnelle</w:t>
      </w:r>
      <w:proofErr w:type="spellEnd"/>
      <w:r w:rsidR="00674856" w:rsidRPr="0039363E">
        <w:rPr>
          <w:rFonts w:asciiTheme="minorHAnsi" w:hAnsiTheme="minorHAnsi" w:cstheme="minorHAnsi"/>
        </w:rPr>
        <w:t xml:space="preserve"> des personnes handicapées, notamment</w:t>
      </w:r>
      <w:r w:rsidRPr="0039363E">
        <w:rPr>
          <w:rFonts w:asciiTheme="minorHAnsi" w:hAnsiTheme="minorHAnsi" w:cstheme="minorHAnsi"/>
        </w:rPr>
        <w:t xml:space="preserve"> : </w:t>
      </w:r>
      <w:r w:rsidR="00674856" w:rsidRPr="0039363E">
        <w:rPr>
          <w:rFonts w:asciiTheme="minorHAnsi" w:hAnsiTheme="minorHAnsi" w:cstheme="minorHAnsi"/>
        </w:rPr>
        <w:t xml:space="preserve">la sensibilisation, </w:t>
      </w:r>
      <w:r w:rsidRPr="0039363E">
        <w:rPr>
          <w:rFonts w:asciiTheme="minorHAnsi" w:hAnsiTheme="minorHAnsi" w:cstheme="minorHAnsi"/>
        </w:rPr>
        <w:t>l’éducation, la formation et</w:t>
      </w:r>
      <w:r w:rsidR="00674856" w:rsidRPr="0039363E">
        <w:rPr>
          <w:rFonts w:asciiTheme="minorHAnsi" w:hAnsiTheme="minorHAnsi" w:cstheme="minorHAnsi"/>
        </w:rPr>
        <w:t xml:space="preserve"> l’insertion professionnelle</w:t>
      </w:r>
      <w:r w:rsidRPr="0039363E">
        <w:rPr>
          <w:rFonts w:asciiTheme="minorHAnsi" w:hAnsiTheme="minorHAnsi" w:cstheme="minorHAnsi"/>
        </w:rPr>
        <w:t xml:space="preserve">. </w:t>
      </w:r>
      <w:r w:rsidRPr="0039363E">
        <w:rPr>
          <w:rFonts w:asciiTheme="minorHAnsi" w:hAnsiTheme="minorHAnsi" w:cstheme="minorHAnsi"/>
          <w:b/>
          <w:i/>
        </w:rPr>
        <w:t>L’objet principal porte sur la formation des handicapés dans les petits métiers.</w:t>
      </w:r>
    </w:p>
    <w:p w:rsidR="0023249F" w:rsidRPr="0039363E" w:rsidRDefault="0023249F" w:rsidP="00CA1F32">
      <w:pPr>
        <w:tabs>
          <w:tab w:val="left" w:pos="567"/>
        </w:tabs>
        <w:spacing w:line="276" w:lineRule="auto"/>
        <w:jc w:val="both"/>
        <w:rPr>
          <w:rFonts w:asciiTheme="minorHAnsi" w:hAnsiTheme="minorHAnsi" w:cstheme="minorHAnsi"/>
        </w:rPr>
      </w:pPr>
      <w:r w:rsidRPr="0039363E">
        <w:rPr>
          <w:rFonts w:asciiTheme="minorHAnsi" w:hAnsiTheme="minorHAnsi" w:cstheme="minorHAnsi"/>
          <w:b/>
          <w:i/>
        </w:rPr>
        <w:t xml:space="preserve">Notre vision : </w:t>
      </w:r>
      <w:r w:rsidRPr="0039363E">
        <w:rPr>
          <w:rFonts w:asciiTheme="minorHAnsi" w:hAnsiTheme="minorHAnsi" w:cstheme="minorHAnsi"/>
        </w:rPr>
        <w:t>Favoriser l’implication des personnes handicapées à toutes initiatives de développement.</w:t>
      </w:r>
    </w:p>
    <w:p w:rsidR="00CA1F32" w:rsidRPr="0039363E" w:rsidRDefault="00CA1F32" w:rsidP="00CA1F32">
      <w:pPr>
        <w:tabs>
          <w:tab w:val="left" w:pos="1474"/>
        </w:tabs>
        <w:spacing w:line="276" w:lineRule="auto"/>
        <w:jc w:val="both"/>
        <w:rPr>
          <w:rFonts w:asciiTheme="minorHAnsi" w:hAnsiTheme="minorHAnsi" w:cstheme="minorHAnsi"/>
        </w:rPr>
      </w:pPr>
    </w:p>
    <w:p w:rsidR="00674856" w:rsidRPr="0039363E" w:rsidRDefault="00CA1F32" w:rsidP="00A85348">
      <w:pPr>
        <w:pStyle w:val="Paragraphedeliste"/>
        <w:numPr>
          <w:ilvl w:val="0"/>
          <w:numId w:val="6"/>
        </w:numPr>
        <w:tabs>
          <w:tab w:val="left" w:pos="1474"/>
        </w:tabs>
        <w:spacing w:line="276" w:lineRule="auto"/>
        <w:jc w:val="both"/>
        <w:rPr>
          <w:rFonts w:cstheme="minorHAnsi"/>
          <w:b/>
          <w:color w:val="auto"/>
          <w:sz w:val="24"/>
          <w:lang w:val="fr-FR"/>
        </w:rPr>
      </w:pPr>
      <w:r w:rsidRPr="0039363E">
        <w:rPr>
          <w:rFonts w:cstheme="minorHAnsi"/>
          <w:b/>
          <w:color w:val="auto"/>
          <w:sz w:val="24"/>
          <w:lang w:val="fr-FR"/>
        </w:rPr>
        <w:t>NOS REALISATIONS</w:t>
      </w:r>
    </w:p>
    <w:p w:rsidR="00A50BD2" w:rsidRPr="0039363E" w:rsidRDefault="00CA1F32" w:rsidP="00674856">
      <w:pPr>
        <w:pStyle w:val="Paragraphedeliste"/>
        <w:numPr>
          <w:ilvl w:val="0"/>
          <w:numId w:val="1"/>
        </w:numPr>
        <w:tabs>
          <w:tab w:val="left" w:pos="1474"/>
        </w:tabs>
        <w:spacing w:line="276" w:lineRule="auto"/>
        <w:jc w:val="both"/>
        <w:rPr>
          <w:rFonts w:cstheme="minorHAnsi"/>
          <w:color w:val="auto"/>
          <w:sz w:val="24"/>
          <w:lang w:val="fr-FR"/>
        </w:rPr>
      </w:pPr>
      <w:r w:rsidRPr="0039363E">
        <w:rPr>
          <w:rFonts w:cstheme="minorHAnsi"/>
          <w:b/>
          <w:i/>
          <w:color w:val="auto"/>
          <w:sz w:val="24"/>
          <w:lang w:val="fr-FR"/>
        </w:rPr>
        <w:t>Février 2012</w:t>
      </w:r>
      <w:r w:rsidR="00A50BD2" w:rsidRPr="0039363E">
        <w:rPr>
          <w:rFonts w:cstheme="minorHAnsi"/>
          <w:b/>
          <w:i/>
          <w:color w:val="auto"/>
          <w:sz w:val="24"/>
          <w:lang w:val="fr-FR"/>
        </w:rPr>
        <w:t> :</w:t>
      </w:r>
      <w:r w:rsidRPr="0039363E">
        <w:rPr>
          <w:rFonts w:cstheme="minorHAnsi"/>
          <w:color w:val="auto"/>
          <w:sz w:val="24"/>
          <w:lang w:val="fr-FR"/>
        </w:rPr>
        <w:t> </w:t>
      </w:r>
      <w:r w:rsidR="00A50BD2" w:rsidRPr="0039363E">
        <w:rPr>
          <w:rFonts w:cstheme="minorHAnsi"/>
          <w:color w:val="auto"/>
          <w:sz w:val="24"/>
          <w:lang w:val="fr-FR"/>
        </w:rPr>
        <w:t xml:space="preserve">Projet de sensibilisation des personnes « sourds et malentendants » et leurs parents sur l’importance de la carte nationale d’invalidité et assistance à ces derniers à la réalisation de ladite carte (assistance à la conception des dossiers). </w:t>
      </w:r>
    </w:p>
    <w:p w:rsidR="00CA1F32" w:rsidRPr="0039363E" w:rsidRDefault="00CA1F32" w:rsidP="00CA1F32">
      <w:pPr>
        <w:pStyle w:val="Paragraphedeliste"/>
        <w:numPr>
          <w:ilvl w:val="0"/>
          <w:numId w:val="1"/>
        </w:numPr>
        <w:tabs>
          <w:tab w:val="left" w:pos="1474"/>
        </w:tabs>
        <w:spacing w:line="276" w:lineRule="auto"/>
        <w:jc w:val="both"/>
        <w:rPr>
          <w:rFonts w:cstheme="minorHAnsi"/>
          <w:b/>
          <w:i/>
          <w:color w:val="auto"/>
          <w:sz w:val="24"/>
          <w:szCs w:val="24"/>
          <w:lang w:val="fr-FR"/>
        </w:rPr>
      </w:pPr>
      <w:r w:rsidRPr="0039363E">
        <w:rPr>
          <w:rFonts w:cstheme="minorHAnsi"/>
          <w:b/>
          <w:i/>
          <w:color w:val="auto"/>
          <w:sz w:val="24"/>
          <w:szCs w:val="24"/>
          <w:lang w:val="fr-FR"/>
        </w:rPr>
        <w:t>Juin 2012 :</w:t>
      </w:r>
      <w:r w:rsidRPr="0039363E">
        <w:rPr>
          <w:rFonts w:cstheme="minorHAnsi"/>
          <w:color w:val="auto"/>
          <w:sz w:val="24"/>
          <w:szCs w:val="24"/>
          <w:lang w:val="fr-FR"/>
        </w:rPr>
        <w:t xml:space="preserve"> participation à la journée de l’enfant </w:t>
      </w:r>
      <w:r w:rsidR="008908DE" w:rsidRPr="0039363E">
        <w:rPr>
          <w:rFonts w:cstheme="minorHAnsi"/>
          <w:color w:val="auto"/>
          <w:sz w:val="24"/>
          <w:szCs w:val="24"/>
          <w:lang w:val="fr-FR"/>
        </w:rPr>
        <w:t>africain. Thème</w:t>
      </w:r>
      <w:r w:rsidRPr="0039363E">
        <w:rPr>
          <w:rFonts w:cstheme="minorHAnsi"/>
          <w:color w:val="auto"/>
          <w:sz w:val="24"/>
          <w:szCs w:val="24"/>
          <w:lang w:val="fr-FR"/>
        </w:rPr>
        <w:t xml:space="preserve"> : </w:t>
      </w:r>
      <w:r w:rsidRPr="0039363E">
        <w:rPr>
          <w:rFonts w:cstheme="minorHAnsi"/>
          <w:b/>
          <w:i/>
          <w:color w:val="auto"/>
          <w:sz w:val="24"/>
          <w:szCs w:val="24"/>
          <w:lang w:val="fr-FR"/>
        </w:rPr>
        <w:t>« Droit des enfants handicapés : devoir de protéger, de respecter, de promouvoir et de réaliser ».</w:t>
      </w:r>
    </w:p>
    <w:p w:rsidR="00CA1F32" w:rsidRPr="0039363E" w:rsidRDefault="00CA1F3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i/>
          <w:color w:val="auto"/>
          <w:sz w:val="24"/>
          <w:szCs w:val="24"/>
          <w:lang w:val="fr-FR"/>
        </w:rPr>
        <w:t>26 – 30 Septembre 2012</w:t>
      </w:r>
      <w:r w:rsidRPr="0039363E">
        <w:rPr>
          <w:rFonts w:cstheme="minorHAnsi"/>
          <w:color w:val="auto"/>
          <w:sz w:val="24"/>
          <w:szCs w:val="24"/>
          <w:lang w:val="fr-FR"/>
        </w:rPr>
        <w:t xml:space="preserve"> : organisation de la semaine internationale des sourds du Cameroun. Thème : </w:t>
      </w:r>
      <w:r w:rsidRPr="0039363E">
        <w:rPr>
          <w:rFonts w:cstheme="minorHAnsi"/>
          <w:b/>
          <w:i/>
          <w:color w:val="auto"/>
          <w:sz w:val="24"/>
          <w:szCs w:val="24"/>
          <w:lang w:val="fr-FR"/>
        </w:rPr>
        <w:t xml:space="preserve">«  Le Bilinguisme de signe est un Droit de l’homme ». </w:t>
      </w:r>
      <w:r w:rsidRPr="0039363E">
        <w:rPr>
          <w:rFonts w:cstheme="minorHAnsi"/>
          <w:color w:val="auto"/>
          <w:sz w:val="24"/>
          <w:szCs w:val="24"/>
          <w:lang w:val="fr-FR"/>
        </w:rPr>
        <w:t>avec pour activités :</w:t>
      </w:r>
    </w:p>
    <w:p w:rsidR="00CA1F32" w:rsidRPr="0039363E" w:rsidRDefault="00CA1F32" w:rsidP="00CA1F32">
      <w:pPr>
        <w:pStyle w:val="Paragraphedeliste"/>
        <w:numPr>
          <w:ilvl w:val="2"/>
          <w:numId w:val="1"/>
        </w:numPr>
        <w:tabs>
          <w:tab w:val="left" w:pos="1474"/>
        </w:tabs>
        <w:spacing w:line="276" w:lineRule="auto"/>
        <w:jc w:val="both"/>
        <w:rPr>
          <w:rFonts w:cstheme="minorHAnsi"/>
          <w:color w:val="auto"/>
          <w:sz w:val="24"/>
          <w:szCs w:val="24"/>
          <w:lang w:val="fr-FR"/>
        </w:rPr>
      </w:pPr>
      <w:r w:rsidRPr="0039363E">
        <w:rPr>
          <w:rFonts w:cstheme="minorHAnsi"/>
          <w:color w:val="auto"/>
          <w:sz w:val="24"/>
          <w:szCs w:val="24"/>
          <w:lang w:val="fr-FR"/>
        </w:rPr>
        <w:t>Marche sportive</w:t>
      </w:r>
    </w:p>
    <w:p w:rsidR="00CA1F32" w:rsidRPr="0039363E" w:rsidRDefault="00CA1F32" w:rsidP="00CA1F32">
      <w:pPr>
        <w:pStyle w:val="Paragraphedeliste"/>
        <w:numPr>
          <w:ilvl w:val="2"/>
          <w:numId w:val="1"/>
        </w:numPr>
        <w:tabs>
          <w:tab w:val="left" w:pos="1474"/>
        </w:tabs>
        <w:spacing w:line="276" w:lineRule="auto"/>
        <w:jc w:val="both"/>
        <w:rPr>
          <w:rFonts w:cstheme="minorHAnsi"/>
          <w:color w:val="auto"/>
          <w:sz w:val="24"/>
          <w:szCs w:val="24"/>
          <w:lang w:val="fr-FR"/>
        </w:rPr>
      </w:pPr>
      <w:r w:rsidRPr="0039363E">
        <w:rPr>
          <w:rFonts w:cstheme="minorHAnsi"/>
          <w:color w:val="auto"/>
          <w:sz w:val="24"/>
          <w:szCs w:val="24"/>
          <w:lang w:val="fr-FR"/>
        </w:rPr>
        <w:t>Investissement humain</w:t>
      </w:r>
      <w:r w:rsidR="0011317D" w:rsidRPr="0039363E">
        <w:rPr>
          <w:rFonts w:cstheme="minorHAnsi"/>
          <w:color w:val="auto"/>
          <w:sz w:val="24"/>
          <w:szCs w:val="24"/>
          <w:lang w:val="fr-FR"/>
        </w:rPr>
        <w:t xml:space="preserve"> à la délégation département des affaires sociale du Wouri</w:t>
      </w:r>
      <w:r w:rsidR="008908DE" w:rsidRPr="0039363E">
        <w:rPr>
          <w:rFonts w:cstheme="minorHAnsi"/>
          <w:color w:val="auto"/>
          <w:sz w:val="24"/>
          <w:szCs w:val="24"/>
          <w:lang w:val="fr-FR"/>
        </w:rPr>
        <w:t xml:space="preserve"> (DDAS)</w:t>
      </w:r>
    </w:p>
    <w:p w:rsidR="00830533" w:rsidRPr="0039363E" w:rsidRDefault="00830533" w:rsidP="0011317D">
      <w:pPr>
        <w:pStyle w:val="Paragraphedeliste"/>
        <w:numPr>
          <w:ilvl w:val="2"/>
          <w:numId w:val="1"/>
        </w:numPr>
        <w:spacing w:before="120" w:after="200" w:line="276" w:lineRule="auto"/>
        <w:jc w:val="both"/>
        <w:rPr>
          <w:rFonts w:cstheme="minorHAnsi"/>
          <w:color w:val="auto"/>
          <w:sz w:val="24"/>
          <w:szCs w:val="24"/>
          <w:lang w:val="fr-FR"/>
        </w:rPr>
      </w:pPr>
      <w:r w:rsidRPr="0039363E">
        <w:rPr>
          <w:rFonts w:cstheme="minorHAnsi"/>
          <w:color w:val="auto"/>
          <w:sz w:val="24"/>
          <w:szCs w:val="24"/>
          <w:lang w:val="fr-FR"/>
        </w:rPr>
        <w:t>causeries éducatives avec les personnes sourdes sur le thème : ‘’</w:t>
      </w:r>
      <w:r w:rsidRPr="0039363E">
        <w:rPr>
          <w:rFonts w:cstheme="minorHAnsi"/>
          <w:b/>
          <w:color w:val="auto"/>
          <w:sz w:val="24"/>
          <w:szCs w:val="24"/>
          <w:lang w:val="fr-FR"/>
        </w:rPr>
        <w:t>La surdité face au VIH/SIDA’’</w:t>
      </w:r>
      <w:r w:rsidRPr="0039363E">
        <w:rPr>
          <w:rFonts w:cstheme="minorHAnsi"/>
          <w:color w:val="auto"/>
          <w:sz w:val="24"/>
          <w:szCs w:val="24"/>
          <w:lang w:val="fr-FR"/>
        </w:rPr>
        <w:t xml:space="preserve"> avec l’appui technique de l’équipe médical de la société Standard </w:t>
      </w:r>
      <w:proofErr w:type="spellStart"/>
      <w:r w:rsidRPr="0039363E">
        <w:rPr>
          <w:rFonts w:cstheme="minorHAnsi"/>
          <w:color w:val="auto"/>
          <w:sz w:val="24"/>
          <w:szCs w:val="24"/>
          <w:lang w:val="fr-FR"/>
        </w:rPr>
        <w:t>Chartered</w:t>
      </w:r>
      <w:proofErr w:type="spellEnd"/>
      <w:r w:rsidRPr="0039363E">
        <w:rPr>
          <w:rFonts w:cstheme="minorHAnsi"/>
          <w:color w:val="auto"/>
          <w:sz w:val="24"/>
          <w:szCs w:val="24"/>
          <w:lang w:val="fr-FR"/>
        </w:rPr>
        <w:t xml:space="preserve"> Bank  </w:t>
      </w:r>
    </w:p>
    <w:p w:rsidR="00CA1F32" w:rsidRPr="0039363E" w:rsidRDefault="00CA1F32" w:rsidP="00CA1F32">
      <w:pPr>
        <w:pStyle w:val="Paragraphedeliste"/>
        <w:numPr>
          <w:ilvl w:val="2"/>
          <w:numId w:val="1"/>
        </w:numPr>
        <w:tabs>
          <w:tab w:val="left" w:pos="1474"/>
        </w:tabs>
        <w:spacing w:line="276" w:lineRule="auto"/>
        <w:jc w:val="both"/>
        <w:rPr>
          <w:rFonts w:cstheme="minorHAnsi"/>
          <w:color w:val="auto"/>
          <w:sz w:val="24"/>
          <w:szCs w:val="24"/>
          <w:lang w:val="fr-FR"/>
        </w:rPr>
      </w:pPr>
      <w:r w:rsidRPr="0039363E">
        <w:rPr>
          <w:rFonts w:cstheme="minorHAnsi"/>
          <w:color w:val="auto"/>
          <w:sz w:val="24"/>
          <w:szCs w:val="24"/>
          <w:lang w:val="fr-FR"/>
        </w:rPr>
        <w:t xml:space="preserve">Causerie éducative sur la </w:t>
      </w:r>
      <w:r w:rsidR="0011317D" w:rsidRPr="0039363E">
        <w:rPr>
          <w:rFonts w:cstheme="minorHAnsi"/>
          <w:color w:val="auto"/>
          <w:sz w:val="24"/>
          <w:szCs w:val="24"/>
          <w:lang w:val="fr-FR"/>
        </w:rPr>
        <w:t xml:space="preserve">méningite tenue au Lycée bilingue de </w:t>
      </w:r>
      <w:proofErr w:type="spellStart"/>
      <w:r w:rsidR="0011317D" w:rsidRPr="0039363E">
        <w:rPr>
          <w:rFonts w:cstheme="minorHAnsi"/>
          <w:color w:val="auto"/>
          <w:sz w:val="24"/>
          <w:szCs w:val="24"/>
          <w:lang w:val="fr-FR"/>
        </w:rPr>
        <w:t>Bobongo</w:t>
      </w:r>
      <w:proofErr w:type="spellEnd"/>
      <w:r w:rsidR="0011317D" w:rsidRPr="0039363E">
        <w:rPr>
          <w:rFonts w:cstheme="minorHAnsi"/>
          <w:color w:val="auto"/>
          <w:sz w:val="24"/>
          <w:szCs w:val="24"/>
          <w:lang w:val="fr-FR"/>
        </w:rPr>
        <w:t xml:space="preserve"> Douala 3</w:t>
      </w:r>
      <w:r w:rsidR="0011317D" w:rsidRPr="0039363E">
        <w:rPr>
          <w:rFonts w:cstheme="minorHAnsi"/>
          <w:color w:val="auto"/>
          <w:sz w:val="24"/>
          <w:szCs w:val="24"/>
          <w:vertAlign w:val="superscript"/>
          <w:lang w:val="fr-FR"/>
        </w:rPr>
        <w:t>ème</w:t>
      </w:r>
      <w:r w:rsidR="0011317D" w:rsidRPr="0039363E">
        <w:rPr>
          <w:rFonts w:cstheme="minorHAnsi"/>
          <w:color w:val="auto"/>
          <w:sz w:val="24"/>
          <w:szCs w:val="24"/>
          <w:lang w:val="fr-FR"/>
        </w:rPr>
        <w:t xml:space="preserve"> </w:t>
      </w:r>
      <w:r w:rsidR="008908DE" w:rsidRPr="0039363E">
        <w:rPr>
          <w:rFonts w:cstheme="minorHAnsi"/>
          <w:color w:val="auto"/>
          <w:sz w:val="24"/>
          <w:szCs w:val="24"/>
          <w:lang w:val="fr-FR"/>
        </w:rPr>
        <w:t>avec l’invention de l’</w:t>
      </w:r>
      <w:r w:rsidR="00735476" w:rsidRPr="0039363E">
        <w:rPr>
          <w:rFonts w:cstheme="minorHAnsi"/>
          <w:color w:val="auto"/>
          <w:sz w:val="24"/>
          <w:szCs w:val="24"/>
          <w:lang w:val="fr-FR"/>
        </w:rPr>
        <w:t>hôpital</w:t>
      </w:r>
      <w:r w:rsidR="008908DE" w:rsidRPr="0039363E">
        <w:rPr>
          <w:rFonts w:cstheme="minorHAnsi"/>
          <w:color w:val="auto"/>
          <w:sz w:val="24"/>
          <w:szCs w:val="24"/>
          <w:lang w:val="fr-FR"/>
        </w:rPr>
        <w:t xml:space="preserve"> </w:t>
      </w:r>
      <w:proofErr w:type="spellStart"/>
      <w:r w:rsidR="008908DE" w:rsidRPr="0039363E">
        <w:rPr>
          <w:rFonts w:cstheme="minorHAnsi"/>
          <w:color w:val="auto"/>
          <w:sz w:val="24"/>
          <w:szCs w:val="24"/>
          <w:lang w:val="fr-FR"/>
        </w:rPr>
        <w:t>laquintinie</w:t>
      </w:r>
      <w:proofErr w:type="spellEnd"/>
      <w:r w:rsidR="008908DE" w:rsidRPr="0039363E">
        <w:rPr>
          <w:rFonts w:cstheme="minorHAnsi"/>
          <w:color w:val="auto"/>
          <w:sz w:val="24"/>
          <w:szCs w:val="24"/>
          <w:lang w:val="fr-FR"/>
        </w:rPr>
        <w:t xml:space="preserve"> de Douala du Lycée et de la DDAS. </w:t>
      </w:r>
    </w:p>
    <w:p w:rsidR="00CA1F32" w:rsidRPr="0039363E" w:rsidRDefault="00CA1F32" w:rsidP="00CA1F32">
      <w:pPr>
        <w:pStyle w:val="Paragraphedeliste"/>
        <w:numPr>
          <w:ilvl w:val="2"/>
          <w:numId w:val="1"/>
        </w:numPr>
        <w:tabs>
          <w:tab w:val="left" w:pos="1474"/>
        </w:tabs>
        <w:spacing w:line="276" w:lineRule="auto"/>
        <w:jc w:val="both"/>
        <w:rPr>
          <w:rFonts w:cstheme="minorHAnsi"/>
          <w:color w:val="auto"/>
          <w:sz w:val="24"/>
          <w:szCs w:val="24"/>
          <w:lang w:val="fr-FR"/>
        </w:rPr>
      </w:pPr>
      <w:r w:rsidRPr="0039363E">
        <w:rPr>
          <w:rFonts w:cstheme="minorHAnsi"/>
          <w:color w:val="auto"/>
          <w:sz w:val="24"/>
          <w:szCs w:val="24"/>
          <w:lang w:val="fr-FR"/>
        </w:rPr>
        <w:t>Visite d’entreprise</w:t>
      </w:r>
      <w:r w:rsidR="008908DE" w:rsidRPr="0039363E">
        <w:rPr>
          <w:rFonts w:cstheme="minorHAnsi"/>
          <w:color w:val="auto"/>
          <w:sz w:val="24"/>
          <w:szCs w:val="24"/>
          <w:lang w:val="fr-FR"/>
        </w:rPr>
        <w:t xml:space="preserve"> du centre de production des brasseries du Cameroun</w:t>
      </w:r>
    </w:p>
    <w:p w:rsidR="00CA1F32" w:rsidRPr="0039363E" w:rsidRDefault="00CA1F3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i/>
          <w:color w:val="auto"/>
          <w:sz w:val="24"/>
          <w:szCs w:val="24"/>
          <w:lang w:val="fr-FR"/>
        </w:rPr>
        <w:t>Septembre 2012 à nos jours</w:t>
      </w:r>
      <w:r w:rsidRPr="0039363E">
        <w:rPr>
          <w:rFonts w:cstheme="minorHAnsi"/>
          <w:color w:val="auto"/>
          <w:sz w:val="24"/>
          <w:szCs w:val="24"/>
          <w:lang w:val="fr-FR"/>
        </w:rPr>
        <w:t> : Alphabétisation et de formation</w:t>
      </w:r>
      <w:r w:rsidR="00830533" w:rsidRPr="0039363E">
        <w:rPr>
          <w:rFonts w:cstheme="minorHAnsi"/>
          <w:color w:val="auto"/>
          <w:sz w:val="24"/>
          <w:szCs w:val="24"/>
          <w:lang w:val="fr-FR"/>
        </w:rPr>
        <w:t xml:space="preserve"> aux petits </w:t>
      </w:r>
      <w:r w:rsidR="008908DE" w:rsidRPr="0039363E">
        <w:rPr>
          <w:rFonts w:cstheme="minorHAnsi"/>
          <w:color w:val="auto"/>
          <w:sz w:val="24"/>
          <w:szCs w:val="24"/>
          <w:lang w:val="fr-FR"/>
        </w:rPr>
        <w:t>métiers</w:t>
      </w:r>
      <w:r w:rsidRPr="0039363E">
        <w:rPr>
          <w:rFonts w:cstheme="minorHAnsi"/>
          <w:color w:val="auto"/>
          <w:sz w:val="24"/>
          <w:szCs w:val="24"/>
          <w:lang w:val="fr-FR"/>
        </w:rPr>
        <w:t xml:space="preserve">  des jeunes </w:t>
      </w:r>
      <w:r w:rsidR="00A50BD2" w:rsidRPr="0039363E">
        <w:rPr>
          <w:rFonts w:cstheme="minorHAnsi"/>
          <w:color w:val="auto"/>
          <w:sz w:val="24"/>
          <w:szCs w:val="24"/>
          <w:lang w:val="fr-FR"/>
        </w:rPr>
        <w:t>déficients auditifs</w:t>
      </w:r>
      <w:r w:rsidRPr="0039363E">
        <w:rPr>
          <w:rFonts w:cstheme="minorHAnsi"/>
          <w:color w:val="auto"/>
          <w:sz w:val="24"/>
          <w:szCs w:val="24"/>
          <w:lang w:val="fr-FR"/>
        </w:rPr>
        <w:t xml:space="preserve">. </w:t>
      </w:r>
      <w:r w:rsidRPr="0039363E">
        <w:rPr>
          <w:rFonts w:cstheme="minorHAnsi"/>
          <w:b/>
          <w:color w:val="auto"/>
          <w:sz w:val="24"/>
          <w:szCs w:val="24"/>
          <w:u w:val="single"/>
          <w:lang w:val="fr-FR"/>
        </w:rPr>
        <w:t>Objectifs :</w:t>
      </w:r>
      <w:r w:rsidRPr="0039363E">
        <w:rPr>
          <w:rFonts w:cstheme="minorHAnsi"/>
          <w:color w:val="auto"/>
          <w:sz w:val="24"/>
          <w:szCs w:val="24"/>
          <w:lang w:val="fr-FR"/>
        </w:rPr>
        <w:t xml:space="preserve"> </w:t>
      </w:r>
      <w:r w:rsidR="00A50BD2" w:rsidRPr="0039363E">
        <w:rPr>
          <w:rFonts w:cstheme="minorHAnsi"/>
          <w:color w:val="auto"/>
          <w:sz w:val="24"/>
          <w:szCs w:val="24"/>
          <w:lang w:val="fr-FR"/>
        </w:rPr>
        <w:t>R</w:t>
      </w:r>
      <w:r w:rsidRPr="0039363E">
        <w:rPr>
          <w:rFonts w:cstheme="minorHAnsi"/>
          <w:color w:val="auto"/>
          <w:sz w:val="24"/>
          <w:szCs w:val="24"/>
          <w:lang w:val="fr-FR"/>
        </w:rPr>
        <w:t xml:space="preserve">épondre aux besoins éducatif et </w:t>
      </w:r>
      <w:r w:rsidR="00A50BD2" w:rsidRPr="0039363E">
        <w:rPr>
          <w:rFonts w:cstheme="minorHAnsi"/>
          <w:color w:val="auto"/>
          <w:sz w:val="24"/>
          <w:szCs w:val="24"/>
          <w:lang w:val="fr-FR"/>
        </w:rPr>
        <w:t xml:space="preserve">de formation professionnel </w:t>
      </w:r>
      <w:r w:rsidRPr="0039363E">
        <w:rPr>
          <w:rFonts w:cstheme="minorHAnsi"/>
          <w:color w:val="auto"/>
          <w:sz w:val="24"/>
          <w:szCs w:val="24"/>
          <w:lang w:val="fr-FR"/>
        </w:rPr>
        <w:t xml:space="preserve">équitable pour tous les personnes </w:t>
      </w:r>
      <w:r w:rsidR="00A50BD2" w:rsidRPr="0039363E">
        <w:rPr>
          <w:rFonts w:cstheme="minorHAnsi"/>
          <w:color w:val="auto"/>
          <w:sz w:val="24"/>
          <w:szCs w:val="24"/>
          <w:lang w:val="fr-FR"/>
        </w:rPr>
        <w:t>handicapées</w:t>
      </w:r>
      <w:r w:rsidRPr="0039363E">
        <w:rPr>
          <w:rFonts w:cstheme="minorHAnsi"/>
          <w:color w:val="auto"/>
          <w:sz w:val="24"/>
          <w:szCs w:val="24"/>
          <w:lang w:val="fr-FR"/>
        </w:rPr>
        <w:t xml:space="preserve"> et promouvoir leur insertion professionnelle</w:t>
      </w:r>
    </w:p>
    <w:p w:rsidR="00CA1F32" w:rsidRPr="0039363E" w:rsidRDefault="00CA1F32" w:rsidP="00CA1F32">
      <w:pPr>
        <w:pStyle w:val="Paragraphedeliste"/>
        <w:numPr>
          <w:ilvl w:val="0"/>
          <w:numId w:val="1"/>
        </w:numPr>
        <w:tabs>
          <w:tab w:val="left" w:pos="1474"/>
        </w:tabs>
        <w:spacing w:line="276" w:lineRule="auto"/>
        <w:jc w:val="both"/>
        <w:rPr>
          <w:rFonts w:cstheme="minorHAnsi"/>
          <w:b/>
          <w:i/>
          <w:color w:val="auto"/>
          <w:sz w:val="24"/>
          <w:szCs w:val="24"/>
          <w:lang w:val="fr-FR"/>
        </w:rPr>
      </w:pPr>
      <w:r w:rsidRPr="0039363E">
        <w:rPr>
          <w:rFonts w:cstheme="minorHAnsi"/>
          <w:b/>
          <w:i/>
          <w:color w:val="auto"/>
          <w:sz w:val="24"/>
          <w:szCs w:val="24"/>
          <w:lang w:val="fr-FR"/>
        </w:rPr>
        <w:t>Octobre 2013</w:t>
      </w:r>
      <w:r w:rsidRPr="0039363E">
        <w:rPr>
          <w:rFonts w:cstheme="minorHAnsi"/>
          <w:color w:val="auto"/>
          <w:sz w:val="24"/>
          <w:szCs w:val="24"/>
          <w:lang w:val="fr-FR"/>
        </w:rPr>
        <w:t xml:space="preserve"> : Participation au programme de formation des </w:t>
      </w:r>
      <w:proofErr w:type="spellStart"/>
      <w:r w:rsidRPr="0039363E">
        <w:rPr>
          <w:rFonts w:cstheme="minorHAnsi"/>
          <w:color w:val="auto"/>
          <w:sz w:val="24"/>
          <w:szCs w:val="24"/>
          <w:lang w:val="fr-FR"/>
        </w:rPr>
        <w:t>OSCs</w:t>
      </w:r>
      <w:proofErr w:type="spellEnd"/>
      <w:r w:rsidRPr="0039363E">
        <w:rPr>
          <w:rFonts w:cstheme="minorHAnsi"/>
          <w:color w:val="auto"/>
          <w:sz w:val="24"/>
          <w:szCs w:val="24"/>
          <w:lang w:val="fr-FR"/>
        </w:rPr>
        <w:t xml:space="preserve"> du littoral par le PASC </w:t>
      </w:r>
      <w:r w:rsidRPr="0039363E">
        <w:rPr>
          <w:rFonts w:cstheme="minorHAnsi"/>
          <w:b/>
          <w:i/>
          <w:color w:val="auto"/>
          <w:sz w:val="24"/>
          <w:szCs w:val="24"/>
          <w:lang w:val="fr-FR"/>
        </w:rPr>
        <w:t>(Gestion des associations, mobilisation, communication sociale et leadership)</w:t>
      </w:r>
    </w:p>
    <w:p w:rsidR="00CA1F32" w:rsidRPr="0039363E" w:rsidRDefault="00CA1F3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i/>
          <w:color w:val="auto"/>
          <w:sz w:val="24"/>
          <w:szCs w:val="24"/>
          <w:lang w:val="fr-FR"/>
        </w:rPr>
        <w:t>Octobre 2013 – février 2014</w:t>
      </w:r>
      <w:r w:rsidRPr="0039363E">
        <w:rPr>
          <w:rFonts w:cstheme="minorHAnsi"/>
          <w:color w:val="auto"/>
          <w:sz w:val="24"/>
          <w:szCs w:val="24"/>
          <w:lang w:val="fr-FR"/>
        </w:rPr>
        <w:t xml:space="preserve"> : </w:t>
      </w:r>
      <w:r w:rsidR="00830533" w:rsidRPr="0039363E">
        <w:rPr>
          <w:rFonts w:cstheme="minorHAnsi"/>
          <w:color w:val="auto"/>
          <w:sz w:val="24"/>
          <w:szCs w:val="24"/>
          <w:lang w:val="fr-FR"/>
        </w:rPr>
        <w:t xml:space="preserve">Campagnes de sensibilisation des élèves et étudiants sur la méningite cause de 80% de surdité au Cameroun avec l’assistance technique du </w:t>
      </w:r>
      <w:r w:rsidR="00830533" w:rsidRPr="0039363E">
        <w:rPr>
          <w:rFonts w:cstheme="minorHAnsi"/>
          <w:i/>
          <w:color w:val="auto"/>
          <w:sz w:val="24"/>
          <w:szCs w:val="24"/>
          <w:lang w:val="fr-FR"/>
        </w:rPr>
        <w:t xml:space="preserve">Dr Jacques DOUMBE (Neurologue hôpital </w:t>
      </w:r>
      <w:proofErr w:type="spellStart"/>
      <w:r w:rsidR="00830533" w:rsidRPr="0039363E">
        <w:rPr>
          <w:rFonts w:cstheme="minorHAnsi"/>
          <w:i/>
          <w:color w:val="auto"/>
          <w:sz w:val="24"/>
          <w:szCs w:val="24"/>
          <w:lang w:val="fr-FR"/>
        </w:rPr>
        <w:t>Laquintinie</w:t>
      </w:r>
      <w:proofErr w:type="spellEnd"/>
      <w:r w:rsidR="00830533" w:rsidRPr="0039363E">
        <w:rPr>
          <w:rFonts w:cstheme="minorHAnsi"/>
          <w:i/>
          <w:color w:val="auto"/>
          <w:sz w:val="24"/>
          <w:szCs w:val="24"/>
          <w:lang w:val="fr-FR"/>
        </w:rPr>
        <w:t xml:space="preserve"> de Douala)</w:t>
      </w:r>
      <w:r w:rsidR="00830533" w:rsidRPr="0039363E">
        <w:rPr>
          <w:rFonts w:cstheme="minorHAnsi"/>
          <w:color w:val="auto"/>
          <w:sz w:val="24"/>
          <w:szCs w:val="24"/>
          <w:lang w:val="fr-FR"/>
        </w:rPr>
        <w:t xml:space="preserve"> et le centre médicaux scolaires du littoral</w:t>
      </w:r>
    </w:p>
    <w:p w:rsidR="00CA1F32" w:rsidRPr="0039363E" w:rsidRDefault="00CA1F3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i/>
          <w:color w:val="auto"/>
          <w:sz w:val="24"/>
          <w:szCs w:val="24"/>
          <w:lang w:val="fr-FR"/>
        </w:rPr>
        <w:t>Octobre 2013 :</w:t>
      </w:r>
      <w:r w:rsidRPr="0039363E">
        <w:rPr>
          <w:rFonts w:cstheme="minorHAnsi"/>
          <w:color w:val="auto"/>
          <w:sz w:val="24"/>
          <w:szCs w:val="24"/>
          <w:lang w:val="fr-FR"/>
        </w:rPr>
        <w:t xml:space="preserve"> Participation à la célébration de la journée internationale des catastrophes. Thème : </w:t>
      </w:r>
      <w:r w:rsidRPr="0039363E">
        <w:rPr>
          <w:rFonts w:cstheme="minorHAnsi"/>
          <w:b/>
          <w:i/>
          <w:color w:val="auto"/>
          <w:sz w:val="24"/>
          <w:szCs w:val="24"/>
          <w:lang w:val="fr-FR"/>
        </w:rPr>
        <w:t>Handicap et Catastrophes</w:t>
      </w:r>
    </w:p>
    <w:p w:rsidR="00CA1F32" w:rsidRPr="0039363E" w:rsidRDefault="00CA1F32" w:rsidP="00CA1F32">
      <w:pPr>
        <w:pStyle w:val="Paragraphedeliste"/>
        <w:spacing w:line="276" w:lineRule="auto"/>
        <w:rPr>
          <w:rFonts w:cstheme="minorHAnsi"/>
          <w:b/>
          <w:i/>
          <w:color w:val="auto"/>
          <w:sz w:val="24"/>
          <w:szCs w:val="24"/>
          <w:lang w:val="fr-FR"/>
        </w:rPr>
      </w:pPr>
    </w:p>
    <w:p w:rsidR="00CA1F32" w:rsidRPr="0039363E" w:rsidRDefault="00CA1F3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i/>
          <w:color w:val="auto"/>
          <w:sz w:val="24"/>
          <w:szCs w:val="24"/>
          <w:lang w:val="fr-FR"/>
        </w:rPr>
        <w:lastRenderedPageBreak/>
        <w:t>Décembre 2013 :</w:t>
      </w:r>
      <w:r w:rsidRPr="0039363E">
        <w:rPr>
          <w:rFonts w:cstheme="minorHAnsi"/>
          <w:color w:val="auto"/>
          <w:sz w:val="24"/>
          <w:szCs w:val="24"/>
          <w:lang w:val="fr-FR"/>
        </w:rPr>
        <w:t xml:space="preserve"> Participation a l’organisation de la journée mondiale des personnes handicapées. Thème : </w:t>
      </w:r>
      <w:r w:rsidRPr="0039363E">
        <w:rPr>
          <w:rFonts w:cstheme="minorHAnsi"/>
          <w:b/>
          <w:i/>
          <w:color w:val="auto"/>
          <w:sz w:val="24"/>
          <w:szCs w:val="24"/>
          <w:lang w:val="fr-FR"/>
        </w:rPr>
        <w:t>Briser les Barrières, ouvrir les portes- Vers une société inclusive et un développement accessible a tous.</w:t>
      </w:r>
    </w:p>
    <w:p w:rsidR="00830533" w:rsidRPr="0039363E" w:rsidRDefault="00A50BD2" w:rsidP="00CA1F32">
      <w:pPr>
        <w:pStyle w:val="Paragraphedeliste"/>
        <w:numPr>
          <w:ilvl w:val="0"/>
          <w:numId w:val="1"/>
        </w:numPr>
        <w:tabs>
          <w:tab w:val="left" w:pos="1474"/>
        </w:tabs>
        <w:spacing w:line="276" w:lineRule="auto"/>
        <w:jc w:val="both"/>
        <w:rPr>
          <w:rFonts w:cstheme="minorHAnsi"/>
          <w:color w:val="auto"/>
          <w:sz w:val="24"/>
          <w:szCs w:val="24"/>
          <w:lang w:val="fr-FR"/>
        </w:rPr>
      </w:pPr>
      <w:r w:rsidRPr="0039363E">
        <w:rPr>
          <w:rFonts w:cstheme="minorHAnsi"/>
          <w:b/>
          <w:color w:val="auto"/>
          <w:sz w:val="24"/>
          <w:szCs w:val="24"/>
          <w:lang w:val="fr-FR"/>
        </w:rPr>
        <w:t>Avril 2015</w:t>
      </w:r>
      <w:r w:rsidRPr="0039363E">
        <w:rPr>
          <w:rFonts w:cstheme="minorHAnsi"/>
          <w:color w:val="auto"/>
          <w:sz w:val="24"/>
          <w:szCs w:val="24"/>
          <w:lang w:val="fr-FR"/>
        </w:rPr>
        <w:t xml:space="preserve">: participation à la formation des </w:t>
      </w:r>
      <w:proofErr w:type="spellStart"/>
      <w:r w:rsidRPr="0039363E">
        <w:rPr>
          <w:rFonts w:cstheme="minorHAnsi"/>
          <w:color w:val="auto"/>
          <w:sz w:val="24"/>
          <w:szCs w:val="24"/>
          <w:lang w:val="fr-FR"/>
        </w:rPr>
        <w:t>OSCs</w:t>
      </w:r>
      <w:proofErr w:type="spellEnd"/>
      <w:r w:rsidRPr="0039363E">
        <w:rPr>
          <w:rFonts w:cstheme="minorHAnsi"/>
          <w:color w:val="auto"/>
          <w:sz w:val="24"/>
          <w:szCs w:val="24"/>
          <w:lang w:val="fr-FR"/>
        </w:rPr>
        <w:t xml:space="preserve"> en gouvernance et participation citoyennes</w:t>
      </w:r>
    </w:p>
    <w:p w:rsidR="00A50BD2" w:rsidRPr="0039363E" w:rsidRDefault="00830533" w:rsidP="00A50BD2">
      <w:pPr>
        <w:pStyle w:val="Paragraphedeliste"/>
        <w:numPr>
          <w:ilvl w:val="0"/>
          <w:numId w:val="1"/>
        </w:numPr>
        <w:spacing w:before="120" w:after="200" w:line="276" w:lineRule="auto"/>
        <w:jc w:val="both"/>
        <w:rPr>
          <w:rFonts w:cstheme="minorHAnsi"/>
          <w:color w:val="auto"/>
          <w:sz w:val="24"/>
          <w:szCs w:val="24"/>
          <w:lang w:val="fr-FR"/>
        </w:rPr>
      </w:pPr>
      <w:r w:rsidRPr="0039363E">
        <w:rPr>
          <w:rFonts w:cstheme="minorHAnsi"/>
          <w:b/>
          <w:color w:val="auto"/>
          <w:sz w:val="24"/>
          <w:szCs w:val="24"/>
          <w:lang w:val="fr-FR"/>
        </w:rPr>
        <w:t>Juin – Août 2 015</w:t>
      </w:r>
      <w:r w:rsidRPr="0039363E">
        <w:rPr>
          <w:rFonts w:cstheme="minorHAnsi"/>
          <w:color w:val="auto"/>
          <w:sz w:val="24"/>
          <w:szCs w:val="24"/>
          <w:lang w:val="fr-FR"/>
        </w:rPr>
        <w:t>: L’Assistance à la scolarisation des jeunes « sourds et malentendants »</w:t>
      </w:r>
      <w:r w:rsidRPr="0039363E">
        <w:rPr>
          <w:rFonts w:cstheme="minorHAnsi"/>
          <w:b/>
          <w:color w:val="auto"/>
          <w:sz w:val="24"/>
          <w:szCs w:val="24"/>
          <w:lang w:val="fr-FR"/>
        </w:rPr>
        <w:t xml:space="preserve"> </w:t>
      </w:r>
      <w:r w:rsidRPr="0039363E">
        <w:rPr>
          <w:rFonts w:cstheme="minorHAnsi"/>
          <w:color w:val="auto"/>
          <w:sz w:val="24"/>
          <w:szCs w:val="24"/>
          <w:lang w:val="fr-FR"/>
        </w:rPr>
        <w:t>dans les lycées de la ville de Douala</w:t>
      </w:r>
      <w:proofErr w:type="gramStart"/>
      <w:r w:rsidRPr="0039363E">
        <w:rPr>
          <w:rFonts w:cstheme="minorHAnsi"/>
          <w:color w:val="auto"/>
          <w:sz w:val="24"/>
          <w:szCs w:val="24"/>
          <w:lang w:val="fr-FR"/>
        </w:rPr>
        <w:t>.</w:t>
      </w:r>
      <w:r w:rsidR="00A50BD2" w:rsidRPr="0039363E">
        <w:rPr>
          <w:rFonts w:cstheme="minorHAnsi"/>
          <w:color w:val="auto"/>
          <w:sz w:val="24"/>
          <w:szCs w:val="24"/>
          <w:lang w:val="fr-FR"/>
        </w:rPr>
        <w:t>.</w:t>
      </w:r>
      <w:proofErr w:type="gramEnd"/>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 xml:space="preserve">NB : </w:t>
      </w:r>
      <w:r w:rsidRPr="0039363E">
        <w:rPr>
          <w:rFonts w:asciiTheme="minorHAnsi" w:hAnsiTheme="minorHAnsi" w:cstheme="minorHAnsi"/>
        </w:rPr>
        <w:t xml:space="preserve">Pour découvrir nos activités, visitez nous sur : www.facebook.com/ </w:t>
      </w:r>
      <w:proofErr w:type="spellStart"/>
      <w:r w:rsidRPr="0039363E">
        <w:rPr>
          <w:rFonts w:asciiTheme="minorHAnsi" w:hAnsiTheme="minorHAnsi" w:cstheme="minorHAnsi"/>
        </w:rPr>
        <w:t>gic</w:t>
      </w:r>
      <w:proofErr w:type="spellEnd"/>
      <w:r w:rsidRPr="0039363E">
        <w:rPr>
          <w:rFonts w:asciiTheme="minorHAnsi" w:hAnsiTheme="minorHAnsi" w:cstheme="minorHAnsi"/>
        </w:rPr>
        <w:t xml:space="preserve"> </w:t>
      </w:r>
      <w:proofErr w:type="spellStart"/>
      <w:r w:rsidRPr="0039363E">
        <w:rPr>
          <w:rFonts w:asciiTheme="minorHAnsi" w:hAnsiTheme="minorHAnsi" w:cstheme="minorHAnsi"/>
        </w:rPr>
        <w:t>thc</w:t>
      </w:r>
      <w:proofErr w:type="spellEnd"/>
    </w:p>
    <w:p w:rsidR="00CA1F32" w:rsidRPr="0039363E" w:rsidRDefault="00CA1F32" w:rsidP="00CA1F32">
      <w:pPr>
        <w:tabs>
          <w:tab w:val="left" w:pos="4220"/>
        </w:tabs>
        <w:spacing w:line="288" w:lineRule="auto"/>
        <w:ind w:firstLine="567"/>
        <w:jc w:val="both"/>
        <w:rPr>
          <w:rFonts w:asciiTheme="minorHAnsi" w:hAnsiTheme="minorHAnsi" w:cstheme="minorHAnsi"/>
        </w:rPr>
      </w:pPr>
    </w:p>
    <w:p w:rsidR="00CA1F32" w:rsidRPr="0039363E" w:rsidRDefault="00CA1F32" w:rsidP="00A85348">
      <w:pPr>
        <w:pStyle w:val="Paragraphedeliste"/>
        <w:numPr>
          <w:ilvl w:val="0"/>
          <w:numId w:val="6"/>
        </w:numPr>
        <w:jc w:val="both"/>
        <w:rPr>
          <w:rFonts w:cstheme="minorHAnsi"/>
          <w:b/>
          <w:color w:val="auto"/>
          <w:sz w:val="24"/>
          <w:lang w:val="fr-FR"/>
        </w:rPr>
      </w:pPr>
      <w:r w:rsidRPr="0039363E">
        <w:rPr>
          <w:rFonts w:cstheme="minorHAnsi"/>
          <w:b/>
          <w:color w:val="auto"/>
          <w:sz w:val="24"/>
          <w:lang w:val="fr-FR"/>
        </w:rPr>
        <w:t>Antécédent du projet</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rPr>
        <w:t>Les résultats suivant ont été enregistrés lors des projets antérieurs et actuels :</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45 Cartes</w:t>
      </w:r>
      <w:r w:rsidRPr="0039363E">
        <w:rPr>
          <w:rFonts w:asciiTheme="minorHAnsi" w:hAnsiTheme="minorHAnsi" w:cstheme="minorHAnsi"/>
        </w:rPr>
        <w:t xml:space="preserve"> nationales d’invalidités distribuées</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50 Personnes</w:t>
      </w:r>
      <w:r w:rsidRPr="0039363E">
        <w:rPr>
          <w:rFonts w:asciiTheme="minorHAnsi" w:hAnsiTheme="minorHAnsi" w:cstheme="minorHAnsi"/>
        </w:rPr>
        <w:t xml:space="preserve"> « sourds, muets et malentendants » sensibilisées sur le VIH/SIDA</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Plus de 2000 élèves</w:t>
      </w:r>
      <w:r w:rsidRPr="0039363E">
        <w:rPr>
          <w:rFonts w:asciiTheme="minorHAnsi" w:hAnsiTheme="minorHAnsi" w:cstheme="minorHAnsi"/>
        </w:rPr>
        <w:t xml:space="preserve"> de 04 lycées de Douala, sensibilisés sur la méningite et ces conséquences. </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10 Jeunes</w:t>
      </w:r>
      <w:r w:rsidRPr="0039363E">
        <w:rPr>
          <w:rFonts w:asciiTheme="minorHAnsi" w:hAnsiTheme="minorHAnsi" w:cstheme="minorHAnsi"/>
        </w:rPr>
        <w:t xml:space="preserve"> sourds placés dans les Lycée et collèges de Douala</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20 Jeunes</w:t>
      </w:r>
      <w:r w:rsidRPr="0039363E">
        <w:rPr>
          <w:rFonts w:asciiTheme="minorHAnsi" w:hAnsiTheme="minorHAnsi" w:cstheme="minorHAnsi"/>
        </w:rPr>
        <w:t xml:space="preserve"> sourds âgés de 18 à 26 ans ont bénéficiés de la formation en informatique bureautique </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10 Parents</w:t>
      </w:r>
      <w:r w:rsidRPr="0039363E">
        <w:rPr>
          <w:rFonts w:asciiTheme="minorHAnsi" w:hAnsiTheme="minorHAnsi" w:cstheme="minorHAnsi"/>
        </w:rPr>
        <w:t xml:space="preserve"> volontaires formés en langage des signes</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b/>
        </w:rPr>
        <w:t>15 Jeunes</w:t>
      </w:r>
      <w:r w:rsidRPr="0039363E">
        <w:rPr>
          <w:rFonts w:asciiTheme="minorHAnsi" w:hAnsiTheme="minorHAnsi" w:cstheme="minorHAnsi"/>
        </w:rPr>
        <w:t xml:space="preserve"> sourds bénéficient actuellement notre programme d’alphabétisation.   </w:t>
      </w:r>
    </w:p>
    <w:p w:rsidR="00CA1F32" w:rsidRPr="0039363E" w:rsidRDefault="00CA1F32" w:rsidP="00CA1F32">
      <w:pPr>
        <w:tabs>
          <w:tab w:val="left" w:pos="4220"/>
        </w:tabs>
        <w:spacing w:line="288" w:lineRule="auto"/>
        <w:ind w:firstLine="567"/>
        <w:jc w:val="both"/>
        <w:rPr>
          <w:rFonts w:asciiTheme="minorHAnsi" w:hAnsiTheme="minorHAnsi" w:cstheme="minorHAnsi"/>
          <w:b/>
        </w:rPr>
      </w:pPr>
    </w:p>
    <w:p w:rsidR="00CA1F32" w:rsidRPr="0039363E" w:rsidRDefault="00CA1F32" w:rsidP="00A85348">
      <w:pPr>
        <w:pStyle w:val="Paragraphedeliste"/>
        <w:numPr>
          <w:ilvl w:val="0"/>
          <w:numId w:val="6"/>
        </w:numPr>
        <w:tabs>
          <w:tab w:val="left" w:pos="0"/>
        </w:tabs>
        <w:jc w:val="both"/>
        <w:rPr>
          <w:rFonts w:cstheme="minorHAnsi"/>
          <w:b/>
          <w:color w:val="auto"/>
          <w:sz w:val="24"/>
          <w:lang w:val="fr-FR"/>
        </w:rPr>
      </w:pPr>
      <w:r w:rsidRPr="0039363E">
        <w:rPr>
          <w:rFonts w:cstheme="minorHAnsi"/>
          <w:b/>
          <w:color w:val="auto"/>
          <w:sz w:val="24"/>
          <w:lang w:val="fr-FR"/>
        </w:rPr>
        <w:t>Commentaire des résultats</w:t>
      </w:r>
    </w:p>
    <w:p w:rsidR="00CA1F32" w:rsidRPr="0039363E" w:rsidRDefault="00CA1F32" w:rsidP="00CA1F32">
      <w:pPr>
        <w:tabs>
          <w:tab w:val="left" w:pos="4220"/>
        </w:tabs>
        <w:spacing w:line="288" w:lineRule="auto"/>
        <w:ind w:firstLine="567"/>
        <w:jc w:val="both"/>
        <w:rPr>
          <w:rFonts w:asciiTheme="minorHAnsi" w:hAnsiTheme="minorHAnsi" w:cstheme="minorHAnsi"/>
        </w:rPr>
      </w:pPr>
      <w:r w:rsidRPr="0039363E">
        <w:rPr>
          <w:rFonts w:asciiTheme="minorHAnsi" w:hAnsiTheme="minorHAnsi" w:cstheme="minorHAnsi"/>
        </w:rPr>
        <w:t>Comme commentaire des résultats, nous relevons les points suivants :</w:t>
      </w:r>
    </w:p>
    <w:p w:rsidR="00CA1F32" w:rsidRPr="0039363E" w:rsidRDefault="00CA1F32" w:rsidP="00CA1F32">
      <w:pPr>
        <w:pStyle w:val="Paragraphedeliste"/>
        <w:numPr>
          <w:ilvl w:val="0"/>
          <w:numId w:val="3"/>
        </w:numPr>
        <w:tabs>
          <w:tab w:val="left" w:pos="993"/>
        </w:tabs>
        <w:spacing w:after="0"/>
        <w:ind w:left="0" w:firstLine="627"/>
        <w:jc w:val="both"/>
        <w:rPr>
          <w:rFonts w:cstheme="minorHAnsi"/>
          <w:color w:val="auto"/>
          <w:sz w:val="24"/>
          <w:szCs w:val="24"/>
          <w:lang w:val="fr-FR"/>
        </w:rPr>
      </w:pPr>
      <w:r w:rsidRPr="0039363E">
        <w:rPr>
          <w:rFonts w:cstheme="minorHAnsi"/>
          <w:color w:val="auto"/>
          <w:sz w:val="24"/>
          <w:szCs w:val="24"/>
          <w:lang w:val="fr-FR"/>
        </w:rPr>
        <w:t>De nombreux sourds comprennent mieux la nécessité de disposer d’une carte nationale d’invalidités car cela leur permet non seulement de bénéficier des avantages qui leur sont réservés mais surtout de défendre leur Droits.</w:t>
      </w:r>
    </w:p>
    <w:p w:rsidR="00CA1F32" w:rsidRPr="0039363E" w:rsidRDefault="00CA1F32" w:rsidP="00CA1F32">
      <w:pPr>
        <w:pStyle w:val="Paragraphedeliste"/>
        <w:numPr>
          <w:ilvl w:val="0"/>
          <w:numId w:val="3"/>
        </w:numPr>
        <w:tabs>
          <w:tab w:val="left" w:pos="993"/>
        </w:tabs>
        <w:spacing w:after="0"/>
        <w:ind w:left="0" w:firstLine="627"/>
        <w:jc w:val="both"/>
        <w:rPr>
          <w:rFonts w:cstheme="minorHAnsi"/>
          <w:color w:val="auto"/>
          <w:sz w:val="24"/>
          <w:szCs w:val="24"/>
          <w:lang w:val="fr-FR"/>
        </w:rPr>
      </w:pPr>
      <w:r w:rsidRPr="0039363E">
        <w:rPr>
          <w:rFonts w:cstheme="minorHAnsi"/>
          <w:color w:val="auto"/>
          <w:sz w:val="24"/>
          <w:szCs w:val="24"/>
          <w:lang w:val="fr-FR"/>
        </w:rPr>
        <w:t>Apres la causerie éducative sur le VIH/SIDA, la plupart des participants sourds se sont engagés à faire leur test du VIH surtout que quelques uns n’avaient jamais entendus parler de test.</w:t>
      </w:r>
    </w:p>
    <w:p w:rsidR="00CA1F32" w:rsidRPr="0039363E" w:rsidRDefault="00CA1F32" w:rsidP="00CA1F32">
      <w:pPr>
        <w:pStyle w:val="Paragraphedeliste"/>
        <w:numPr>
          <w:ilvl w:val="0"/>
          <w:numId w:val="3"/>
        </w:numPr>
        <w:tabs>
          <w:tab w:val="left" w:pos="993"/>
        </w:tabs>
        <w:spacing w:after="0"/>
        <w:ind w:left="0" w:firstLine="627"/>
        <w:jc w:val="both"/>
        <w:rPr>
          <w:rFonts w:cstheme="minorHAnsi"/>
          <w:color w:val="auto"/>
          <w:sz w:val="24"/>
          <w:szCs w:val="24"/>
          <w:lang w:val="fr-FR"/>
        </w:rPr>
      </w:pPr>
      <w:r w:rsidRPr="0039363E">
        <w:rPr>
          <w:rFonts w:cstheme="minorHAnsi"/>
          <w:color w:val="auto"/>
          <w:sz w:val="24"/>
          <w:szCs w:val="24"/>
          <w:lang w:val="fr-FR"/>
        </w:rPr>
        <w:t>Etant donné que les élèves handicapés sont gratuitement inscris dans les établissements secondaires publics, notre initiative d’accompagner les sourds  à poursuivre leur étude secondaire nous permet d’encourager ces derniers à rester ferme dans leur volonté de s’instruire.</w:t>
      </w:r>
    </w:p>
    <w:p w:rsidR="00CA1F32" w:rsidRPr="0039363E" w:rsidRDefault="00CA1F32" w:rsidP="00CA1F32">
      <w:pPr>
        <w:pStyle w:val="Paragraphedeliste"/>
        <w:numPr>
          <w:ilvl w:val="0"/>
          <w:numId w:val="3"/>
        </w:numPr>
        <w:tabs>
          <w:tab w:val="left" w:pos="993"/>
        </w:tabs>
        <w:spacing w:after="0"/>
        <w:ind w:left="0" w:firstLine="627"/>
        <w:jc w:val="both"/>
        <w:rPr>
          <w:rFonts w:cstheme="minorHAnsi"/>
          <w:color w:val="auto"/>
          <w:sz w:val="24"/>
          <w:szCs w:val="24"/>
          <w:lang w:val="fr-FR"/>
        </w:rPr>
      </w:pPr>
      <w:r w:rsidRPr="0039363E">
        <w:rPr>
          <w:rFonts w:cstheme="minorHAnsi"/>
          <w:color w:val="auto"/>
          <w:sz w:val="24"/>
          <w:szCs w:val="24"/>
          <w:lang w:val="fr-FR"/>
        </w:rPr>
        <w:t xml:space="preserve">Quelques parents d’enfants sourds maitrisent le langage de signes, comprennent mieux et communiquent facilement avec leur enfant à domicile. </w:t>
      </w:r>
    </w:p>
    <w:p w:rsidR="00CA1F32" w:rsidRPr="0039363E" w:rsidRDefault="00CA1F32" w:rsidP="00CA1F32">
      <w:pPr>
        <w:pStyle w:val="Paragraphedeliste"/>
        <w:numPr>
          <w:ilvl w:val="0"/>
          <w:numId w:val="3"/>
        </w:numPr>
        <w:tabs>
          <w:tab w:val="left" w:pos="993"/>
        </w:tabs>
        <w:spacing w:after="0"/>
        <w:ind w:left="0" w:firstLine="627"/>
        <w:jc w:val="both"/>
        <w:rPr>
          <w:rFonts w:cstheme="minorHAnsi"/>
          <w:color w:val="auto"/>
          <w:sz w:val="24"/>
          <w:szCs w:val="24"/>
          <w:lang w:val="fr-FR"/>
        </w:rPr>
      </w:pPr>
      <w:r w:rsidRPr="0039363E">
        <w:rPr>
          <w:rFonts w:cstheme="minorHAnsi"/>
          <w:color w:val="auto"/>
          <w:sz w:val="24"/>
          <w:szCs w:val="24"/>
          <w:lang w:val="fr-FR"/>
        </w:rPr>
        <w:t>La campagne de sensibilisation sur la méningite nous a permis de faire comprendre aux jeunes lycéens les causes et les conséquences de la méningite et la culture des sourds. Nombreux sont ceux qui se sont engagés à apprendre la langue de signes et surtout à se vacciner contre la méningite.</w:t>
      </w:r>
      <w:bookmarkStart w:id="0" w:name="_GoBack"/>
      <w:bookmarkEnd w:id="0"/>
    </w:p>
    <w:sectPr w:rsidR="00CA1F32" w:rsidRPr="0039363E" w:rsidSect="00A53A4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2CF"/>
    <w:multiLevelType w:val="hybridMultilevel"/>
    <w:tmpl w:val="BADAD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301873"/>
    <w:multiLevelType w:val="multilevel"/>
    <w:tmpl w:val="2CD2E6AA"/>
    <w:lvl w:ilvl="0">
      <w:start w:val="1"/>
      <w:numFmt w:val="decimal"/>
      <w:lvlText w:val="%1."/>
      <w:lvlJc w:val="left"/>
      <w:pPr>
        <w:ind w:left="2484" w:hanging="360"/>
      </w:pPr>
      <w:rPr>
        <w:rFonts w:hint="default"/>
      </w:rPr>
    </w:lvl>
    <w:lvl w:ilvl="1">
      <w:start w:val="2"/>
      <w:numFmt w:val="decimal"/>
      <w:isLgl/>
      <w:lvlText w:val="%1.%2"/>
      <w:lvlJc w:val="left"/>
      <w:pPr>
        <w:ind w:left="2964" w:hanging="840"/>
      </w:pPr>
      <w:rPr>
        <w:rFonts w:hint="default"/>
      </w:rPr>
    </w:lvl>
    <w:lvl w:ilvl="2">
      <w:start w:val="1"/>
      <w:numFmt w:val="decimal"/>
      <w:isLgl/>
      <w:lvlText w:val="%1.%2.%3"/>
      <w:lvlJc w:val="left"/>
      <w:pPr>
        <w:ind w:left="2964" w:hanging="840"/>
      </w:pPr>
      <w:rPr>
        <w:rFonts w:hint="default"/>
      </w:rPr>
    </w:lvl>
    <w:lvl w:ilvl="3">
      <w:start w:val="1"/>
      <w:numFmt w:val="decimal"/>
      <w:isLgl/>
      <w:lvlText w:val="%1.%2.%3.%4"/>
      <w:lvlJc w:val="left"/>
      <w:pPr>
        <w:ind w:left="2964" w:hanging="84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204"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3924" w:hanging="1800"/>
      </w:pPr>
      <w:rPr>
        <w:rFonts w:hint="default"/>
      </w:rPr>
    </w:lvl>
  </w:abstractNum>
  <w:abstractNum w:abstractNumId="2">
    <w:nsid w:val="0CC04620"/>
    <w:multiLevelType w:val="hybridMultilevel"/>
    <w:tmpl w:val="04105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27069B"/>
    <w:multiLevelType w:val="hybridMultilevel"/>
    <w:tmpl w:val="281AEB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AF6A24"/>
    <w:multiLevelType w:val="hybridMultilevel"/>
    <w:tmpl w:val="8C68D298"/>
    <w:lvl w:ilvl="0" w:tplc="B0D8F9B0">
      <w:start w:val="10"/>
      <w:numFmt w:val="bullet"/>
      <w:lvlText w:val="-"/>
      <w:lvlJc w:val="left"/>
      <w:pPr>
        <w:ind w:left="987" w:hanging="360"/>
      </w:pPr>
      <w:rPr>
        <w:rFonts w:ascii="Calibri" w:eastAsia="Calibri" w:hAnsi="Calibri" w:cs="Arial"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5">
    <w:nsid w:val="42BC6049"/>
    <w:multiLevelType w:val="hybridMultilevel"/>
    <w:tmpl w:val="539C2114"/>
    <w:lvl w:ilvl="0" w:tplc="13CA84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6475A4A"/>
    <w:multiLevelType w:val="hybridMultilevel"/>
    <w:tmpl w:val="15CC7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EF7F59"/>
    <w:multiLevelType w:val="hybridMultilevel"/>
    <w:tmpl w:val="DBE4446C"/>
    <w:lvl w:ilvl="0" w:tplc="3A22A0C2">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1B6EF1"/>
    <w:multiLevelType w:val="multilevel"/>
    <w:tmpl w:val="24C6294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32"/>
    <w:rsid w:val="00111A47"/>
    <w:rsid w:val="0011317D"/>
    <w:rsid w:val="001D56AE"/>
    <w:rsid w:val="0023249F"/>
    <w:rsid w:val="0039363E"/>
    <w:rsid w:val="00674856"/>
    <w:rsid w:val="006C7D62"/>
    <w:rsid w:val="00735476"/>
    <w:rsid w:val="00830533"/>
    <w:rsid w:val="008908DE"/>
    <w:rsid w:val="00A50BD2"/>
    <w:rsid w:val="00A53A46"/>
    <w:rsid w:val="00A85348"/>
    <w:rsid w:val="00CA1F32"/>
    <w:rsid w:val="00DE1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F32"/>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Sansinterligne">
    <w:name w:val="No Spacing"/>
    <w:uiPriority w:val="1"/>
    <w:qFormat/>
    <w:rsid w:val="00A53A46"/>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53A46"/>
    <w:rPr>
      <w:rFonts w:ascii="Tahoma" w:hAnsi="Tahoma" w:cs="Tahoma"/>
      <w:sz w:val="16"/>
      <w:szCs w:val="16"/>
    </w:rPr>
  </w:style>
  <w:style w:type="character" w:customStyle="1" w:styleId="TextedebullesCar">
    <w:name w:val="Texte de bulles Car"/>
    <w:basedOn w:val="Policepardfaut"/>
    <w:link w:val="Textedebulles"/>
    <w:uiPriority w:val="99"/>
    <w:semiHidden/>
    <w:rsid w:val="00A53A4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F32"/>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Sansinterligne">
    <w:name w:val="No Spacing"/>
    <w:uiPriority w:val="1"/>
    <w:qFormat/>
    <w:rsid w:val="00A53A46"/>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53A46"/>
    <w:rPr>
      <w:rFonts w:ascii="Tahoma" w:hAnsi="Tahoma" w:cs="Tahoma"/>
      <w:sz w:val="16"/>
      <w:szCs w:val="16"/>
    </w:rPr>
  </w:style>
  <w:style w:type="character" w:customStyle="1" w:styleId="TextedebullesCar">
    <w:name w:val="Texte de bulles Car"/>
    <w:basedOn w:val="Policepardfaut"/>
    <w:link w:val="Textedebulles"/>
    <w:uiPriority w:val="99"/>
    <w:semiHidden/>
    <w:rsid w:val="00A53A4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FLY_NET</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MasterPC</dc:creator>
  <cp:keywords/>
  <dc:description/>
  <cp:lastModifiedBy>user</cp:lastModifiedBy>
  <cp:revision>12</cp:revision>
  <dcterms:created xsi:type="dcterms:W3CDTF">2015-11-29T09:54:00Z</dcterms:created>
  <dcterms:modified xsi:type="dcterms:W3CDTF">2016-02-10T13:16:00Z</dcterms:modified>
</cp:coreProperties>
</file>