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2F1" w:rsidRPr="00926ACB" w:rsidRDefault="00F432F1" w:rsidP="00F432F1">
      <w:pPr>
        <w:rPr>
          <w:rFonts w:ascii="Tahoma" w:hAnsi="Tahoma" w:cs="Tahoma"/>
          <w:b/>
        </w:rPr>
      </w:pPr>
      <w:r w:rsidRPr="00926ACB">
        <w:rPr>
          <w:rFonts w:ascii="Tahoma" w:hAnsi="Tahoma" w:cs="Tahoma"/>
          <w:b/>
        </w:rPr>
        <w:t>Rapport</w:t>
      </w:r>
      <w:r>
        <w:rPr>
          <w:rFonts w:ascii="Tahoma" w:hAnsi="Tahoma" w:cs="Tahoma"/>
          <w:b/>
        </w:rPr>
        <w:t xml:space="preserve"> annuel  des activités réalisées par  Geste Humanitaire  en  2016</w:t>
      </w:r>
    </w:p>
    <w:p w:rsidR="00F432F1" w:rsidRPr="00B310E4" w:rsidRDefault="00F432F1" w:rsidP="00F432F1">
      <w:pPr>
        <w:jc w:val="center"/>
        <w:rPr>
          <w:rFonts w:ascii="Tahoma" w:hAnsi="Tahoma" w:cs="Tahoma"/>
          <w:b/>
          <w:sz w:val="20"/>
          <w:szCs w:val="20"/>
          <w:u w:val="single"/>
        </w:rPr>
      </w:pPr>
    </w:p>
    <w:p w:rsidR="00F432F1" w:rsidRDefault="00F432F1" w:rsidP="00F432F1">
      <w:pPr>
        <w:jc w:val="both"/>
        <w:rPr>
          <w:rFonts w:ascii="Arial" w:hAnsi="Arial" w:cs="Arial"/>
        </w:rPr>
      </w:pPr>
      <w:r w:rsidRPr="005C3EBA">
        <w:rPr>
          <w:rFonts w:ascii="Arial" w:hAnsi="Arial" w:cs="Arial"/>
        </w:rPr>
        <w:t>Le présent rapport</w:t>
      </w:r>
      <w:r>
        <w:rPr>
          <w:rFonts w:ascii="Arial" w:hAnsi="Arial" w:cs="Arial"/>
        </w:rPr>
        <w:t xml:space="preserve"> décrit </w:t>
      </w:r>
      <w:r w:rsidRPr="005C3EBA">
        <w:rPr>
          <w:rFonts w:ascii="Arial" w:hAnsi="Arial" w:cs="Arial"/>
        </w:rPr>
        <w:t xml:space="preserve"> les </w:t>
      </w:r>
      <w:r>
        <w:rPr>
          <w:rFonts w:ascii="Arial" w:hAnsi="Arial" w:cs="Arial"/>
        </w:rPr>
        <w:t>réalisations</w:t>
      </w:r>
      <w:r w:rsidRPr="00092D5F">
        <w:rPr>
          <w:rFonts w:ascii="Arial" w:hAnsi="Arial" w:cs="Arial"/>
        </w:rPr>
        <w:t xml:space="preserve"> </w:t>
      </w:r>
      <w:r>
        <w:rPr>
          <w:rFonts w:ascii="Arial" w:hAnsi="Arial" w:cs="Arial"/>
        </w:rPr>
        <w:t>de</w:t>
      </w:r>
      <w:r w:rsidRPr="005C3EBA">
        <w:rPr>
          <w:rFonts w:ascii="Arial" w:hAnsi="Arial" w:cs="Arial"/>
        </w:rPr>
        <w:t xml:space="preserve"> GESTE HUMANITAIRE </w:t>
      </w:r>
      <w:r>
        <w:rPr>
          <w:rFonts w:ascii="Arial" w:hAnsi="Arial" w:cs="Arial"/>
        </w:rPr>
        <w:t>pour</w:t>
      </w:r>
      <w:r w:rsidRPr="00957704">
        <w:rPr>
          <w:rFonts w:ascii="Arial" w:hAnsi="Arial" w:cs="Arial"/>
          <w:sz w:val="22"/>
          <w:szCs w:val="22"/>
        </w:rPr>
        <w:t xml:space="preserve"> la période allant de janvier 201</w:t>
      </w:r>
      <w:r>
        <w:rPr>
          <w:rFonts w:ascii="Arial" w:hAnsi="Arial" w:cs="Arial"/>
          <w:sz w:val="22"/>
          <w:szCs w:val="22"/>
        </w:rPr>
        <w:t>6</w:t>
      </w:r>
      <w:r w:rsidRPr="00957704">
        <w:rPr>
          <w:rFonts w:ascii="Arial" w:hAnsi="Arial" w:cs="Arial"/>
          <w:sz w:val="22"/>
          <w:szCs w:val="22"/>
        </w:rPr>
        <w:t xml:space="preserve"> au décembre 201</w:t>
      </w:r>
      <w:r>
        <w:rPr>
          <w:rFonts w:ascii="Arial" w:hAnsi="Arial" w:cs="Arial"/>
          <w:sz w:val="22"/>
          <w:szCs w:val="22"/>
        </w:rPr>
        <w:t xml:space="preserve">6 </w:t>
      </w:r>
      <w:r>
        <w:rPr>
          <w:rFonts w:ascii="Arial" w:hAnsi="Arial" w:cs="Arial"/>
        </w:rPr>
        <w:t xml:space="preserve">lors de la mise en œuvre des différents </w:t>
      </w:r>
      <w:r w:rsidRPr="005C3EBA">
        <w:rPr>
          <w:rFonts w:ascii="Arial" w:hAnsi="Arial" w:cs="Arial"/>
        </w:rPr>
        <w:t>projet</w:t>
      </w:r>
      <w:r>
        <w:rPr>
          <w:rFonts w:ascii="Arial" w:hAnsi="Arial" w:cs="Arial"/>
        </w:rPr>
        <w:t xml:space="preserve">s.  </w:t>
      </w:r>
    </w:p>
    <w:p w:rsidR="00F432F1" w:rsidRDefault="00F432F1" w:rsidP="00F432F1">
      <w:pPr>
        <w:jc w:val="both"/>
        <w:rPr>
          <w:rFonts w:ascii="Arial" w:hAnsi="Arial" w:cs="Arial"/>
        </w:rPr>
      </w:pPr>
    </w:p>
    <w:p w:rsidR="00F432F1" w:rsidRPr="00957704" w:rsidRDefault="00F432F1" w:rsidP="00F432F1">
      <w:pPr>
        <w:jc w:val="both"/>
        <w:rPr>
          <w:rFonts w:ascii="Arial" w:hAnsi="Arial" w:cs="Arial"/>
          <w:b/>
          <w:sz w:val="22"/>
          <w:szCs w:val="22"/>
        </w:rPr>
      </w:pPr>
      <w:r w:rsidRPr="00957704">
        <w:rPr>
          <w:rFonts w:ascii="Arial" w:hAnsi="Arial" w:cs="Arial"/>
          <w:b/>
          <w:sz w:val="22"/>
          <w:szCs w:val="22"/>
        </w:rPr>
        <w:t xml:space="preserve"> 0. Introduction</w:t>
      </w:r>
    </w:p>
    <w:p w:rsidR="00F432F1" w:rsidRPr="00957704" w:rsidRDefault="00F432F1" w:rsidP="00F432F1">
      <w:pPr>
        <w:jc w:val="both"/>
        <w:rPr>
          <w:rFonts w:ascii="Arial" w:hAnsi="Arial" w:cs="Arial"/>
          <w:b/>
          <w:sz w:val="22"/>
          <w:szCs w:val="22"/>
        </w:rPr>
      </w:pPr>
    </w:p>
    <w:p w:rsidR="00F432F1" w:rsidRPr="00957704" w:rsidRDefault="00F432F1" w:rsidP="00F432F1">
      <w:pPr>
        <w:jc w:val="both"/>
        <w:rPr>
          <w:rFonts w:ascii="Arial" w:hAnsi="Arial" w:cs="Arial"/>
          <w:sz w:val="22"/>
          <w:szCs w:val="22"/>
        </w:rPr>
      </w:pPr>
      <w:r w:rsidRPr="00957704">
        <w:rPr>
          <w:rFonts w:ascii="Arial" w:hAnsi="Arial" w:cs="Arial"/>
          <w:sz w:val="22"/>
          <w:szCs w:val="22"/>
        </w:rPr>
        <w:t>Au cours de l’année 201</w:t>
      </w:r>
      <w:r>
        <w:rPr>
          <w:rFonts w:ascii="Arial" w:hAnsi="Arial" w:cs="Arial"/>
          <w:sz w:val="22"/>
          <w:szCs w:val="22"/>
        </w:rPr>
        <w:t>6</w:t>
      </w:r>
      <w:r w:rsidRPr="00957704">
        <w:rPr>
          <w:rFonts w:ascii="Arial" w:hAnsi="Arial" w:cs="Arial"/>
          <w:sz w:val="22"/>
          <w:szCs w:val="22"/>
        </w:rPr>
        <w:t xml:space="preserve"> dans trois principaux programmes :</w:t>
      </w:r>
    </w:p>
    <w:p w:rsidR="00F432F1" w:rsidRPr="00957704" w:rsidRDefault="00F432F1" w:rsidP="00F432F1">
      <w:pPr>
        <w:pStyle w:val="Paragraphedeliste"/>
        <w:numPr>
          <w:ilvl w:val="0"/>
          <w:numId w:val="3"/>
        </w:numPr>
        <w:jc w:val="both"/>
        <w:rPr>
          <w:rFonts w:ascii="Arial" w:hAnsi="Arial" w:cs="Arial"/>
          <w:sz w:val="22"/>
          <w:szCs w:val="22"/>
        </w:rPr>
      </w:pPr>
      <w:r w:rsidRPr="00957704">
        <w:rPr>
          <w:rFonts w:ascii="Arial" w:hAnsi="Arial" w:cs="Arial"/>
          <w:sz w:val="22"/>
          <w:szCs w:val="22"/>
          <w:lang w:val="fr-BE"/>
        </w:rPr>
        <w:t>Programme de sécurité alimentaire ;</w:t>
      </w:r>
    </w:p>
    <w:p w:rsidR="00F432F1" w:rsidRDefault="00F432F1" w:rsidP="00F432F1">
      <w:pPr>
        <w:pStyle w:val="Paragraphedeliste"/>
        <w:numPr>
          <w:ilvl w:val="0"/>
          <w:numId w:val="3"/>
        </w:numPr>
        <w:jc w:val="both"/>
        <w:rPr>
          <w:rFonts w:ascii="Arial" w:hAnsi="Arial" w:cs="Arial"/>
          <w:sz w:val="22"/>
          <w:szCs w:val="22"/>
          <w:lang w:val="fr-BE"/>
        </w:rPr>
      </w:pPr>
      <w:r w:rsidRPr="00957704">
        <w:rPr>
          <w:rFonts w:ascii="Arial" w:hAnsi="Arial" w:cs="Arial"/>
          <w:sz w:val="22"/>
          <w:szCs w:val="22"/>
          <w:lang w:val="fr-BE"/>
        </w:rPr>
        <w:t>Programme de</w:t>
      </w:r>
      <w:r>
        <w:rPr>
          <w:rFonts w:ascii="Arial" w:hAnsi="Arial" w:cs="Arial"/>
          <w:sz w:val="22"/>
          <w:szCs w:val="22"/>
          <w:lang w:val="fr-BE"/>
        </w:rPr>
        <w:t xml:space="preserve"> protection de l’environnement ;</w:t>
      </w:r>
    </w:p>
    <w:p w:rsidR="00F432F1" w:rsidRDefault="00F432F1" w:rsidP="00F432F1">
      <w:pPr>
        <w:pStyle w:val="En-tte"/>
        <w:numPr>
          <w:ilvl w:val="0"/>
          <w:numId w:val="3"/>
        </w:numPr>
        <w:tabs>
          <w:tab w:val="clear" w:pos="4536"/>
          <w:tab w:val="clear" w:pos="9072"/>
          <w:tab w:val="left" w:pos="284"/>
          <w:tab w:val="left" w:pos="851"/>
          <w:tab w:val="left" w:pos="1134"/>
        </w:tabs>
        <w:rPr>
          <w:rFonts w:ascii="Arial" w:hAnsi="Arial" w:cs="Arial"/>
          <w:b/>
          <w:sz w:val="22"/>
          <w:szCs w:val="22"/>
        </w:rPr>
      </w:pPr>
      <w:r>
        <w:rPr>
          <w:rFonts w:ascii="Arial" w:hAnsi="Arial" w:cs="Arial"/>
          <w:sz w:val="22"/>
          <w:szCs w:val="22"/>
          <w:lang w:val="fr-BE"/>
        </w:rPr>
        <w:t xml:space="preserve">Programme de </w:t>
      </w:r>
      <w:r>
        <w:rPr>
          <w:rFonts w:ascii="Arial" w:hAnsi="Arial" w:cs="Arial"/>
          <w:sz w:val="22"/>
          <w:szCs w:val="22"/>
        </w:rPr>
        <w:t>l</w:t>
      </w:r>
      <w:r w:rsidRPr="006D7525">
        <w:rPr>
          <w:rFonts w:ascii="Arial" w:hAnsi="Arial" w:cs="Arial"/>
          <w:sz w:val="22"/>
          <w:szCs w:val="22"/>
        </w:rPr>
        <w:t>a création d’emplois temporaires et promotion des activités génératrices de revenus (AGR</w:t>
      </w:r>
      <w:r>
        <w:rPr>
          <w:rFonts w:ascii="Arial" w:hAnsi="Arial" w:cs="Arial"/>
          <w:b/>
          <w:sz w:val="22"/>
          <w:szCs w:val="22"/>
        </w:rPr>
        <w:t>).</w:t>
      </w:r>
    </w:p>
    <w:p w:rsidR="00F432F1" w:rsidRPr="00957704" w:rsidRDefault="00F432F1" w:rsidP="00F432F1">
      <w:pPr>
        <w:pStyle w:val="Paragraphedeliste"/>
        <w:numPr>
          <w:ilvl w:val="0"/>
          <w:numId w:val="3"/>
        </w:numPr>
        <w:jc w:val="both"/>
        <w:rPr>
          <w:rFonts w:ascii="Arial" w:hAnsi="Arial" w:cs="Arial"/>
          <w:sz w:val="22"/>
          <w:szCs w:val="22"/>
          <w:lang w:val="fr-BE"/>
        </w:rPr>
      </w:pPr>
      <w:r w:rsidRPr="00957704">
        <w:rPr>
          <w:rFonts w:ascii="Arial" w:hAnsi="Arial" w:cs="Arial"/>
          <w:sz w:val="22"/>
          <w:szCs w:val="22"/>
          <w:lang w:val="fr-BE"/>
        </w:rPr>
        <w:t>Programme de promotion et de protection du droit de l’homme en général, des enfants en particulier </w:t>
      </w:r>
    </w:p>
    <w:p w:rsidR="00F432F1" w:rsidRPr="00957704" w:rsidRDefault="00F432F1" w:rsidP="00F432F1">
      <w:pPr>
        <w:pStyle w:val="Paragraphedeliste"/>
        <w:jc w:val="both"/>
        <w:rPr>
          <w:rFonts w:ascii="Arial" w:hAnsi="Arial" w:cs="Arial"/>
          <w:sz w:val="22"/>
          <w:szCs w:val="22"/>
          <w:lang w:val="fr-BE"/>
        </w:rPr>
      </w:pPr>
    </w:p>
    <w:p w:rsidR="00F432F1" w:rsidRPr="00957704" w:rsidRDefault="00F432F1" w:rsidP="00F432F1">
      <w:pPr>
        <w:jc w:val="both"/>
        <w:rPr>
          <w:rFonts w:ascii="Arial" w:hAnsi="Arial" w:cs="Arial"/>
          <w:b/>
          <w:sz w:val="22"/>
          <w:szCs w:val="22"/>
        </w:rPr>
      </w:pPr>
    </w:p>
    <w:p w:rsidR="00F432F1" w:rsidRDefault="00F432F1" w:rsidP="00F432F1">
      <w:pPr>
        <w:numPr>
          <w:ilvl w:val="0"/>
          <w:numId w:val="7"/>
        </w:numPr>
        <w:jc w:val="both"/>
        <w:rPr>
          <w:rFonts w:ascii="Arial" w:hAnsi="Arial" w:cs="Arial"/>
          <w:b/>
          <w:sz w:val="22"/>
          <w:szCs w:val="22"/>
        </w:rPr>
      </w:pPr>
      <w:r w:rsidRPr="00957704">
        <w:rPr>
          <w:rFonts w:ascii="Arial" w:hAnsi="Arial" w:cs="Arial"/>
          <w:b/>
          <w:sz w:val="22"/>
          <w:szCs w:val="22"/>
        </w:rPr>
        <w:t xml:space="preserve">Objectif  Général </w:t>
      </w:r>
    </w:p>
    <w:p w:rsidR="00F432F1" w:rsidRDefault="00F432F1" w:rsidP="00F432F1">
      <w:pPr>
        <w:jc w:val="both"/>
        <w:rPr>
          <w:rFonts w:ascii="Arial" w:hAnsi="Arial" w:cs="Arial"/>
          <w:b/>
          <w:sz w:val="22"/>
          <w:szCs w:val="22"/>
        </w:rPr>
      </w:pPr>
    </w:p>
    <w:p w:rsidR="00F432F1" w:rsidRDefault="00F432F1" w:rsidP="00F432F1">
      <w:pPr>
        <w:jc w:val="both"/>
        <w:rPr>
          <w:rFonts w:ascii="Arial" w:hAnsi="Arial" w:cs="Arial"/>
          <w:b/>
          <w:sz w:val="22"/>
          <w:szCs w:val="22"/>
        </w:rPr>
      </w:pPr>
    </w:p>
    <w:p w:rsidR="00F432F1" w:rsidRPr="008C0F23" w:rsidRDefault="00F432F1" w:rsidP="00F432F1">
      <w:pPr>
        <w:numPr>
          <w:ilvl w:val="0"/>
          <w:numId w:val="9"/>
        </w:numPr>
        <w:jc w:val="both"/>
        <w:rPr>
          <w:rFonts w:ascii="Arial" w:hAnsi="Arial" w:cs="Arial"/>
          <w:b/>
          <w:sz w:val="22"/>
          <w:szCs w:val="22"/>
        </w:rPr>
      </w:pPr>
      <w:r w:rsidRPr="008C0F23">
        <w:rPr>
          <w:rFonts w:ascii="Arial" w:hAnsi="Arial" w:cs="Arial"/>
          <w:color w:val="333333"/>
          <w:sz w:val="22"/>
          <w:szCs w:val="22"/>
        </w:rPr>
        <w:t>Contribuer à l'amélioration de la sécurité alimentaire, la réintégration et réinsertion socio économique</w:t>
      </w:r>
      <w:r>
        <w:rPr>
          <w:rFonts w:ascii="Arial" w:hAnsi="Arial" w:cs="Arial"/>
          <w:color w:val="333333"/>
          <w:sz w:val="22"/>
          <w:szCs w:val="22"/>
        </w:rPr>
        <w:t xml:space="preserve"> des familles vulnérables</w:t>
      </w:r>
      <w:r w:rsidRPr="008C0F23">
        <w:rPr>
          <w:rFonts w:ascii="Arial" w:hAnsi="Arial" w:cs="Arial"/>
          <w:color w:val="333333"/>
          <w:sz w:val="22"/>
          <w:szCs w:val="22"/>
        </w:rPr>
        <w:t xml:space="preserve">  à travers le renforcement de capacités et la promotion des activités génératrices de revenus- AGR et </w:t>
      </w:r>
      <w:r w:rsidRPr="008C0F23">
        <w:rPr>
          <w:rFonts w:ascii="Arial" w:hAnsi="Arial" w:cs="Arial"/>
          <w:sz w:val="22"/>
          <w:szCs w:val="22"/>
        </w:rPr>
        <w:t>la protection de l’environnement, Contribuer à la protection et à la promotion des droits de l’enfant à travers le renforcement du système d’enregistrement des naissances à l’état civil ,.</w:t>
      </w:r>
    </w:p>
    <w:p w:rsidR="00F432F1" w:rsidRDefault="00F432F1" w:rsidP="00F432F1">
      <w:pPr>
        <w:pStyle w:val="En-tte"/>
        <w:tabs>
          <w:tab w:val="clear" w:pos="4536"/>
          <w:tab w:val="clear" w:pos="9072"/>
          <w:tab w:val="left" w:pos="284"/>
          <w:tab w:val="left" w:pos="851"/>
          <w:tab w:val="left" w:pos="1134"/>
        </w:tabs>
        <w:jc w:val="both"/>
        <w:rPr>
          <w:rFonts w:ascii="Arial" w:hAnsi="Arial" w:cs="Arial"/>
          <w:b/>
          <w:sz w:val="22"/>
          <w:szCs w:val="22"/>
        </w:rPr>
      </w:pPr>
    </w:p>
    <w:p w:rsidR="00F432F1" w:rsidRPr="00957704" w:rsidRDefault="00F432F1" w:rsidP="00F432F1">
      <w:pPr>
        <w:pStyle w:val="En-tte"/>
        <w:tabs>
          <w:tab w:val="clear" w:pos="4536"/>
          <w:tab w:val="clear" w:pos="9072"/>
          <w:tab w:val="left" w:pos="284"/>
          <w:tab w:val="left" w:pos="851"/>
          <w:tab w:val="left" w:pos="1134"/>
        </w:tabs>
        <w:jc w:val="both"/>
        <w:rPr>
          <w:rFonts w:ascii="Arial" w:hAnsi="Arial" w:cs="Arial"/>
          <w:b/>
          <w:sz w:val="22"/>
          <w:szCs w:val="22"/>
        </w:rPr>
      </w:pPr>
      <w:r w:rsidRPr="00957704">
        <w:rPr>
          <w:rFonts w:ascii="Arial" w:hAnsi="Arial" w:cs="Arial"/>
          <w:b/>
          <w:sz w:val="22"/>
          <w:szCs w:val="22"/>
        </w:rPr>
        <w:t>II. Objectifs spécifiques</w:t>
      </w:r>
    </w:p>
    <w:p w:rsidR="00F432F1" w:rsidRPr="00957704" w:rsidRDefault="00F432F1" w:rsidP="00F432F1">
      <w:pPr>
        <w:pStyle w:val="En-tte"/>
        <w:tabs>
          <w:tab w:val="clear" w:pos="4536"/>
          <w:tab w:val="clear" w:pos="9072"/>
          <w:tab w:val="left" w:pos="284"/>
          <w:tab w:val="left" w:pos="851"/>
          <w:tab w:val="left" w:pos="1134"/>
        </w:tabs>
        <w:jc w:val="both"/>
        <w:rPr>
          <w:rFonts w:ascii="Arial" w:hAnsi="Arial" w:cs="Arial"/>
          <w:b/>
          <w:sz w:val="22"/>
          <w:szCs w:val="22"/>
        </w:rPr>
      </w:pPr>
    </w:p>
    <w:p w:rsidR="00F432F1" w:rsidRPr="00957704" w:rsidRDefault="00F432F1" w:rsidP="00F432F1">
      <w:pPr>
        <w:pStyle w:val="En-tte"/>
        <w:numPr>
          <w:ilvl w:val="0"/>
          <w:numId w:val="2"/>
        </w:numPr>
        <w:tabs>
          <w:tab w:val="clear" w:pos="4536"/>
          <w:tab w:val="clear" w:pos="9072"/>
          <w:tab w:val="left" w:pos="284"/>
          <w:tab w:val="left" w:pos="851"/>
          <w:tab w:val="left" w:pos="1134"/>
        </w:tabs>
        <w:jc w:val="both"/>
        <w:rPr>
          <w:rFonts w:ascii="Arial" w:hAnsi="Arial" w:cs="Arial"/>
          <w:sz w:val="22"/>
          <w:szCs w:val="22"/>
        </w:rPr>
      </w:pPr>
      <w:r>
        <w:rPr>
          <w:rFonts w:ascii="Arial" w:hAnsi="Arial" w:cs="Arial"/>
          <w:sz w:val="22"/>
          <w:szCs w:val="22"/>
        </w:rPr>
        <w:t>Les organisations des producteurs (OP)</w:t>
      </w:r>
      <w:r w:rsidRPr="00957704">
        <w:rPr>
          <w:rFonts w:ascii="Arial" w:hAnsi="Arial" w:cs="Arial"/>
          <w:sz w:val="22"/>
          <w:szCs w:val="22"/>
        </w:rPr>
        <w:t xml:space="preserve"> sont formés suivant l’approche Self Help group (SHG)</w:t>
      </w:r>
      <w:r>
        <w:rPr>
          <w:rFonts w:ascii="Arial" w:hAnsi="Arial" w:cs="Arial"/>
          <w:sz w:val="22"/>
          <w:szCs w:val="22"/>
        </w:rPr>
        <w:t xml:space="preserve"> dans le cadre de la sécurité alimentaire</w:t>
      </w:r>
      <w:r w:rsidRPr="00957704">
        <w:rPr>
          <w:rFonts w:ascii="Arial" w:hAnsi="Arial" w:cs="Arial"/>
          <w:sz w:val="22"/>
          <w:szCs w:val="22"/>
        </w:rPr>
        <w:t> ;</w:t>
      </w:r>
    </w:p>
    <w:p w:rsidR="00F432F1" w:rsidRPr="00957704" w:rsidRDefault="00F432F1" w:rsidP="00F432F1">
      <w:pPr>
        <w:pStyle w:val="En-tte"/>
        <w:numPr>
          <w:ilvl w:val="0"/>
          <w:numId w:val="2"/>
        </w:numPr>
        <w:tabs>
          <w:tab w:val="clear" w:pos="4536"/>
          <w:tab w:val="clear" w:pos="9072"/>
          <w:tab w:val="left" w:pos="284"/>
          <w:tab w:val="left" w:pos="851"/>
          <w:tab w:val="left" w:pos="1134"/>
        </w:tabs>
        <w:jc w:val="both"/>
        <w:rPr>
          <w:rFonts w:ascii="Arial" w:hAnsi="Arial" w:cs="Arial"/>
          <w:sz w:val="22"/>
          <w:szCs w:val="22"/>
        </w:rPr>
      </w:pPr>
      <w:r>
        <w:rPr>
          <w:rFonts w:ascii="Arial" w:hAnsi="Arial" w:cs="Arial"/>
          <w:sz w:val="22"/>
          <w:szCs w:val="22"/>
        </w:rPr>
        <w:t>La création d’emplois temporaires  et la promotion des activités génératrices de revenus aux 80 personnes vulnérables ;</w:t>
      </w:r>
      <w:r w:rsidRPr="00957704">
        <w:rPr>
          <w:rFonts w:ascii="Arial" w:hAnsi="Arial" w:cs="Arial"/>
          <w:sz w:val="22"/>
          <w:szCs w:val="22"/>
        </w:rPr>
        <w:t> </w:t>
      </w:r>
    </w:p>
    <w:p w:rsidR="00F432F1" w:rsidRPr="00957704" w:rsidRDefault="00F432F1" w:rsidP="00F432F1">
      <w:pPr>
        <w:pStyle w:val="En-tte"/>
        <w:numPr>
          <w:ilvl w:val="0"/>
          <w:numId w:val="2"/>
        </w:numPr>
        <w:tabs>
          <w:tab w:val="clear" w:pos="4536"/>
          <w:tab w:val="clear" w:pos="9072"/>
          <w:tab w:val="left" w:pos="284"/>
          <w:tab w:val="left" w:pos="851"/>
          <w:tab w:val="left" w:pos="1134"/>
        </w:tabs>
        <w:jc w:val="both"/>
        <w:rPr>
          <w:rFonts w:ascii="Arial" w:hAnsi="Arial" w:cs="Arial"/>
          <w:sz w:val="22"/>
          <w:szCs w:val="22"/>
        </w:rPr>
      </w:pPr>
      <w:r w:rsidRPr="00957704">
        <w:rPr>
          <w:rFonts w:ascii="Arial" w:hAnsi="Arial" w:cs="Arial"/>
          <w:sz w:val="22"/>
          <w:szCs w:val="22"/>
        </w:rPr>
        <w:t xml:space="preserve">La protection et la revalorisation de l’environnement par l’aménagement  antiérosif de 80 km linéaire sur la colline de </w:t>
      </w:r>
      <w:r>
        <w:rPr>
          <w:rFonts w:ascii="Arial" w:hAnsi="Arial" w:cs="Arial"/>
          <w:sz w:val="22"/>
          <w:szCs w:val="22"/>
        </w:rPr>
        <w:t xml:space="preserve">Rubindi Rural </w:t>
      </w:r>
      <w:r w:rsidRPr="00957704">
        <w:rPr>
          <w:rFonts w:ascii="Arial" w:hAnsi="Arial" w:cs="Arial"/>
          <w:sz w:val="22"/>
          <w:szCs w:val="22"/>
        </w:rPr>
        <w:t xml:space="preserve"> de la commune </w:t>
      </w:r>
      <w:r>
        <w:rPr>
          <w:rFonts w:ascii="Arial" w:hAnsi="Arial" w:cs="Arial"/>
          <w:sz w:val="22"/>
          <w:szCs w:val="22"/>
        </w:rPr>
        <w:t>Nyanzalac</w:t>
      </w:r>
      <w:r w:rsidRPr="00957704">
        <w:rPr>
          <w:rFonts w:ascii="Arial" w:hAnsi="Arial" w:cs="Arial"/>
          <w:sz w:val="22"/>
          <w:szCs w:val="22"/>
        </w:rPr>
        <w:t xml:space="preserve"> en</w:t>
      </w:r>
      <w:r>
        <w:rPr>
          <w:rFonts w:ascii="Arial" w:hAnsi="Arial" w:cs="Arial"/>
          <w:sz w:val="22"/>
          <w:szCs w:val="22"/>
        </w:rPr>
        <w:t xml:space="preserve"> province Makamba </w:t>
      </w:r>
      <w:r w:rsidRPr="00957704">
        <w:rPr>
          <w:rFonts w:ascii="Arial" w:hAnsi="Arial" w:cs="Arial"/>
          <w:sz w:val="22"/>
          <w:szCs w:val="22"/>
        </w:rPr>
        <w:t>;</w:t>
      </w:r>
    </w:p>
    <w:p w:rsidR="00F432F1" w:rsidRDefault="00F432F1" w:rsidP="00F432F1">
      <w:pPr>
        <w:pStyle w:val="En-tte"/>
        <w:numPr>
          <w:ilvl w:val="0"/>
          <w:numId w:val="2"/>
        </w:numPr>
        <w:tabs>
          <w:tab w:val="clear" w:pos="4536"/>
          <w:tab w:val="clear" w:pos="9072"/>
          <w:tab w:val="left" w:pos="284"/>
          <w:tab w:val="left" w:pos="851"/>
          <w:tab w:val="left" w:pos="1134"/>
        </w:tabs>
        <w:jc w:val="both"/>
        <w:rPr>
          <w:rFonts w:ascii="Arial" w:hAnsi="Arial" w:cs="Arial"/>
          <w:sz w:val="22"/>
          <w:szCs w:val="22"/>
        </w:rPr>
      </w:pPr>
      <w:r w:rsidRPr="00957704">
        <w:rPr>
          <w:rFonts w:ascii="Arial" w:hAnsi="Arial" w:cs="Arial"/>
          <w:sz w:val="22"/>
          <w:szCs w:val="22"/>
        </w:rPr>
        <w:t>Les enfants non enregistrés à l’état civil des 8 communes des provinces de Kirundo</w:t>
      </w:r>
      <w:r>
        <w:rPr>
          <w:rFonts w:ascii="Arial" w:hAnsi="Arial" w:cs="Arial"/>
          <w:sz w:val="22"/>
          <w:szCs w:val="22"/>
        </w:rPr>
        <w:t>,</w:t>
      </w:r>
      <w:r w:rsidRPr="00957704">
        <w:rPr>
          <w:rFonts w:ascii="Arial" w:hAnsi="Arial" w:cs="Arial"/>
          <w:sz w:val="22"/>
          <w:szCs w:val="22"/>
        </w:rPr>
        <w:t xml:space="preserve"> Muyinga</w:t>
      </w:r>
      <w:r>
        <w:rPr>
          <w:rFonts w:ascii="Arial" w:hAnsi="Arial" w:cs="Arial"/>
          <w:sz w:val="22"/>
          <w:szCs w:val="22"/>
        </w:rPr>
        <w:t xml:space="preserve"> et Ngozi</w:t>
      </w:r>
      <w:r w:rsidRPr="00957704">
        <w:rPr>
          <w:rFonts w:ascii="Arial" w:hAnsi="Arial" w:cs="Arial"/>
          <w:sz w:val="22"/>
          <w:szCs w:val="22"/>
        </w:rPr>
        <w:t xml:space="preserve"> sont enregistrés à l’état civil ;</w:t>
      </w:r>
    </w:p>
    <w:p w:rsidR="00F432F1" w:rsidRPr="00957704" w:rsidRDefault="00F432F1" w:rsidP="00F432F1">
      <w:pPr>
        <w:rPr>
          <w:rFonts w:ascii="Arial" w:hAnsi="Arial" w:cs="Arial"/>
          <w:b/>
          <w:sz w:val="22"/>
          <w:szCs w:val="22"/>
        </w:rPr>
      </w:pPr>
    </w:p>
    <w:p w:rsidR="00F432F1" w:rsidRPr="00957704" w:rsidRDefault="00F432F1" w:rsidP="00F432F1">
      <w:pPr>
        <w:rPr>
          <w:rFonts w:ascii="Arial" w:hAnsi="Arial" w:cs="Arial"/>
          <w:b/>
          <w:sz w:val="22"/>
          <w:szCs w:val="22"/>
        </w:rPr>
      </w:pPr>
      <w:r w:rsidRPr="00957704">
        <w:rPr>
          <w:rFonts w:ascii="Arial" w:hAnsi="Arial" w:cs="Arial"/>
          <w:b/>
          <w:sz w:val="22"/>
          <w:szCs w:val="22"/>
        </w:rPr>
        <w:t xml:space="preserve">III. Zones d’action </w:t>
      </w:r>
    </w:p>
    <w:p w:rsidR="00F432F1" w:rsidRPr="00957704" w:rsidRDefault="00F432F1" w:rsidP="00F432F1">
      <w:pPr>
        <w:rPr>
          <w:rFonts w:ascii="Arial" w:hAnsi="Arial" w:cs="Arial"/>
          <w:sz w:val="22"/>
          <w:szCs w:val="22"/>
        </w:rPr>
      </w:pPr>
    </w:p>
    <w:p w:rsidR="00F432F1" w:rsidRPr="006124D8" w:rsidRDefault="00F432F1" w:rsidP="00F432F1">
      <w:pPr>
        <w:rPr>
          <w:rFonts w:ascii="Arial" w:hAnsi="Arial" w:cs="Arial"/>
          <w:sz w:val="22"/>
          <w:szCs w:val="22"/>
        </w:rPr>
      </w:pPr>
      <w:r w:rsidRPr="006124D8">
        <w:rPr>
          <w:rFonts w:ascii="Arial" w:hAnsi="Arial" w:cs="Arial"/>
          <w:sz w:val="22"/>
          <w:szCs w:val="22"/>
        </w:rPr>
        <w:t>Province Bujumbura mairie , Bujumbura Rural , Cibitoke , Bubanza , Kirundo, Muyinga, Ngozi , Makamba</w:t>
      </w:r>
      <w:r>
        <w:rPr>
          <w:rFonts w:ascii="Arial" w:hAnsi="Arial" w:cs="Arial"/>
          <w:sz w:val="22"/>
          <w:szCs w:val="22"/>
        </w:rPr>
        <w:t xml:space="preserve"> , Rutana</w:t>
      </w:r>
      <w:r w:rsidRPr="006124D8">
        <w:rPr>
          <w:rFonts w:ascii="Arial" w:hAnsi="Arial" w:cs="Arial"/>
          <w:sz w:val="22"/>
          <w:szCs w:val="22"/>
        </w:rPr>
        <w:t xml:space="preserve"> et Bururi .</w:t>
      </w:r>
    </w:p>
    <w:p w:rsidR="00F432F1" w:rsidRPr="006124D8" w:rsidRDefault="00F432F1" w:rsidP="00F432F1">
      <w:pPr>
        <w:rPr>
          <w:rFonts w:ascii="Arial" w:hAnsi="Arial" w:cs="Arial"/>
          <w:sz w:val="22"/>
          <w:szCs w:val="22"/>
        </w:rPr>
      </w:pPr>
    </w:p>
    <w:p w:rsidR="00F432F1" w:rsidRDefault="00F432F1" w:rsidP="00F432F1">
      <w:pPr>
        <w:pStyle w:val="En-tte"/>
        <w:tabs>
          <w:tab w:val="clear" w:pos="4536"/>
          <w:tab w:val="clear" w:pos="9072"/>
          <w:tab w:val="left" w:pos="284"/>
          <w:tab w:val="left" w:pos="851"/>
          <w:tab w:val="left" w:pos="1134"/>
        </w:tabs>
        <w:jc w:val="both"/>
        <w:rPr>
          <w:rFonts w:ascii="Arial" w:hAnsi="Arial" w:cs="Arial"/>
          <w:b/>
          <w:sz w:val="22"/>
          <w:szCs w:val="22"/>
        </w:rPr>
      </w:pPr>
      <w:r w:rsidRPr="00957704">
        <w:rPr>
          <w:rFonts w:ascii="Arial" w:hAnsi="Arial" w:cs="Arial"/>
          <w:b/>
          <w:sz w:val="22"/>
          <w:szCs w:val="22"/>
        </w:rPr>
        <w:t>IV Activités réalisées par rapport aux objectifs</w:t>
      </w:r>
    </w:p>
    <w:p w:rsidR="00F432F1" w:rsidRDefault="00F432F1" w:rsidP="00F432F1">
      <w:pPr>
        <w:pStyle w:val="En-tte"/>
        <w:tabs>
          <w:tab w:val="clear" w:pos="4536"/>
          <w:tab w:val="clear" w:pos="9072"/>
          <w:tab w:val="left" w:pos="284"/>
          <w:tab w:val="left" w:pos="851"/>
          <w:tab w:val="left" w:pos="1134"/>
        </w:tabs>
        <w:jc w:val="both"/>
        <w:rPr>
          <w:rFonts w:ascii="Arial" w:hAnsi="Arial" w:cs="Arial"/>
          <w:b/>
          <w:sz w:val="22"/>
          <w:szCs w:val="22"/>
        </w:rPr>
      </w:pPr>
    </w:p>
    <w:p w:rsidR="00F432F1" w:rsidRDefault="00F432F1" w:rsidP="00F432F1">
      <w:pPr>
        <w:pStyle w:val="En-tte"/>
        <w:numPr>
          <w:ilvl w:val="0"/>
          <w:numId w:val="12"/>
        </w:numPr>
        <w:tabs>
          <w:tab w:val="clear" w:pos="4536"/>
          <w:tab w:val="clear" w:pos="9072"/>
          <w:tab w:val="left" w:pos="284"/>
          <w:tab w:val="left" w:pos="851"/>
          <w:tab w:val="left" w:pos="1134"/>
        </w:tabs>
        <w:jc w:val="both"/>
        <w:rPr>
          <w:rFonts w:ascii="Arial" w:hAnsi="Arial" w:cs="Arial"/>
          <w:b/>
          <w:sz w:val="22"/>
          <w:szCs w:val="22"/>
        </w:rPr>
      </w:pPr>
      <w:r>
        <w:rPr>
          <w:rFonts w:ascii="Arial" w:hAnsi="Arial" w:cs="Arial"/>
          <w:b/>
          <w:sz w:val="22"/>
          <w:szCs w:val="22"/>
        </w:rPr>
        <w:t>Sécurité alimentaire.</w:t>
      </w:r>
    </w:p>
    <w:p w:rsidR="00F432F1" w:rsidRDefault="00F432F1" w:rsidP="00F432F1">
      <w:pPr>
        <w:spacing w:line="276" w:lineRule="auto"/>
        <w:ind w:right="-115"/>
        <w:jc w:val="both"/>
        <w:rPr>
          <w:rFonts w:ascii="Arial" w:hAnsi="Arial" w:cs="Arial"/>
          <w:b/>
          <w:sz w:val="22"/>
          <w:szCs w:val="22"/>
        </w:rPr>
      </w:pPr>
      <w:r w:rsidRPr="006124D8">
        <w:rPr>
          <w:rFonts w:ascii="Arial" w:hAnsi="Arial" w:cs="Arial"/>
          <w:sz w:val="22"/>
          <w:szCs w:val="22"/>
        </w:rPr>
        <w:t xml:space="preserve">Le projet de sécurité alimentaire a pour objectif l’amélioration des conditions de vie des ménages à travers </w:t>
      </w:r>
      <w:r w:rsidRPr="006124D8">
        <w:rPr>
          <w:rFonts w:ascii="Arial" w:hAnsi="Arial" w:cs="Arial"/>
          <w:b/>
          <w:sz w:val="22"/>
          <w:szCs w:val="22"/>
        </w:rPr>
        <w:t>le renforcement des capacités structurelles, organisationnelles, fonctionnelles et techniques des agricoles.</w:t>
      </w:r>
      <w:r w:rsidRPr="006124D8">
        <w:rPr>
          <w:rFonts w:ascii="Arial" w:hAnsi="Arial" w:cs="Arial"/>
          <w:bCs/>
          <w:sz w:val="22"/>
          <w:szCs w:val="22"/>
        </w:rPr>
        <w:t xml:space="preserve"> Le projet a pu résoudre de nombreuses contraintes des ménages ruraux membres des OPs de la province de Bujumbura rural  (des communes Mutimbuzi et Mugongomanga) de la province de Bubanza (commune Gihanga- Buringa) lors de la mise en œuvre du projet </w:t>
      </w:r>
      <w:r w:rsidRPr="006124D8">
        <w:rPr>
          <w:rFonts w:ascii="Arial" w:hAnsi="Arial" w:cs="Arial"/>
          <w:b/>
          <w:bCs/>
          <w:sz w:val="22"/>
          <w:szCs w:val="22"/>
        </w:rPr>
        <w:t>en offrant une réponse</w:t>
      </w:r>
      <w:r w:rsidRPr="006124D8">
        <w:rPr>
          <w:rFonts w:ascii="Arial" w:hAnsi="Arial" w:cs="Arial"/>
          <w:bCs/>
          <w:sz w:val="22"/>
          <w:szCs w:val="22"/>
        </w:rPr>
        <w:t xml:space="preserve"> </w:t>
      </w:r>
      <w:r w:rsidRPr="006124D8">
        <w:rPr>
          <w:rFonts w:ascii="Arial" w:hAnsi="Arial" w:cs="Arial"/>
          <w:b/>
          <w:bCs/>
          <w:sz w:val="22"/>
          <w:szCs w:val="22"/>
        </w:rPr>
        <w:t>adéquate, cohérente et pertinente</w:t>
      </w:r>
      <w:r w:rsidRPr="006124D8">
        <w:rPr>
          <w:rFonts w:ascii="Arial" w:hAnsi="Arial" w:cs="Arial"/>
          <w:bCs/>
          <w:sz w:val="22"/>
          <w:szCs w:val="22"/>
        </w:rPr>
        <w:t xml:space="preserve"> pour les habitants des zones d’intervention</w:t>
      </w:r>
      <w:r>
        <w:rPr>
          <w:rFonts w:ascii="Arial" w:hAnsi="Arial" w:cs="Arial"/>
          <w:bCs/>
          <w:sz w:val="22"/>
          <w:szCs w:val="22"/>
        </w:rPr>
        <w:t xml:space="preserve"> cela est rendu possible par la mise </w:t>
      </w:r>
      <w:r>
        <w:rPr>
          <w:rFonts w:ascii="Arial" w:hAnsi="Arial" w:cs="Arial"/>
          <w:b/>
          <w:sz w:val="22"/>
          <w:szCs w:val="22"/>
        </w:rPr>
        <w:t>des comités de suivi.</w:t>
      </w:r>
    </w:p>
    <w:p w:rsidR="00F432F1" w:rsidRDefault="00F432F1" w:rsidP="00F432F1">
      <w:pPr>
        <w:spacing w:line="276" w:lineRule="auto"/>
        <w:ind w:right="-115"/>
        <w:jc w:val="both"/>
        <w:rPr>
          <w:rFonts w:ascii="Arial" w:hAnsi="Arial" w:cs="Arial"/>
          <w:b/>
          <w:sz w:val="22"/>
          <w:szCs w:val="22"/>
        </w:rPr>
      </w:pPr>
    </w:p>
    <w:p w:rsidR="00F432F1" w:rsidRDefault="00F432F1" w:rsidP="00F432F1">
      <w:pPr>
        <w:pStyle w:val="En-tte"/>
        <w:tabs>
          <w:tab w:val="clear" w:pos="4536"/>
          <w:tab w:val="clear" w:pos="9072"/>
          <w:tab w:val="left" w:pos="284"/>
          <w:tab w:val="left" w:pos="851"/>
          <w:tab w:val="left" w:pos="1134"/>
        </w:tabs>
        <w:jc w:val="both"/>
        <w:rPr>
          <w:rFonts w:ascii="Arial" w:hAnsi="Arial" w:cs="Arial"/>
          <w:b/>
          <w:sz w:val="22"/>
          <w:szCs w:val="22"/>
        </w:rPr>
      </w:pPr>
    </w:p>
    <w:p w:rsidR="00F432F1" w:rsidRPr="000D0793" w:rsidRDefault="00F432F1" w:rsidP="00F432F1">
      <w:pPr>
        <w:pStyle w:val="Paragraphedeliste"/>
        <w:ind w:left="450"/>
        <w:jc w:val="both"/>
        <w:rPr>
          <w:rFonts w:ascii="Arial" w:hAnsi="Arial" w:cs="Arial"/>
          <w:b/>
          <w:sz w:val="22"/>
          <w:szCs w:val="22"/>
        </w:rPr>
      </w:pPr>
      <w:r>
        <w:rPr>
          <w:b/>
          <w:bCs/>
          <w:i/>
        </w:rPr>
        <w:t xml:space="preserve">Les activités réalisés sont : </w:t>
      </w:r>
      <w:r w:rsidRPr="000D0793">
        <w:rPr>
          <w:rFonts w:ascii="Arial" w:hAnsi="Arial" w:cs="Arial"/>
          <w:sz w:val="22"/>
          <w:szCs w:val="22"/>
        </w:rPr>
        <w:t>Identification des bénéficiaires ; création des groupements des producteurs ; mise en place des comités de suivi ; formation et échanges d’expérience, distribution des intrants agricoles, encadrement technique de proximité des bénéficiaires (Installation des champs écoles paysans- ECPs), monitoring et suivi évaluation </w:t>
      </w:r>
    </w:p>
    <w:p w:rsidR="00F432F1" w:rsidRPr="000D0793" w:rsidRDefault="00F432F1" w:rsidP="00F432F1">
      <w:pPr>
        <w:pStyle w:val="En-tte"/>
        <w:tabs>
          <w:tab w:val="clear" w:pos="4536"/>
          <w:tab w:val="clear" w:pos="9072"/>
          <w:tab w:val="left" w:pos="284"/>
          <w:tab w:val="left" w:pos="851"/>
          <w:tab w:val="left" w:pos="1134"/>
        </w:tabs>
        <w:ind w:left="720"/>
        <w:jc w:val="both"/>
        <w:rPr>
          <w:rFonts w:ascii="Arial" w:hAnsi="Arial" w:cs="Arial"/>
          <w:b/>
          <w:sz w:val="22"/>
          <w:szCs w:val="22"/>
        </w:rPr>
      </w:pPr>
    </w:p>
    <w:p w:rsidR="00F432F1" w:rsidRPr="00E96D13" w:rsidRDefault="00F432F1" w:rsidP="00F432F1">
      <w:pPr>
        <w:pStyle w:val="Paragraphedeliste"/>
        <w:ind w:left="1485"/>
        <w:jc w:val="both"/>
      </w:pPr>
    </w:p>
    <w:p w:rsidR="00F432F1" w:rsidRPr="00B86770" w:rsidRDefault="00F432F1" w:rsidP="00F432F1">
      <w:pPr>
        <w:pStyle w:val="Paragraphedeliste"/>
        <w:numPr>
          <w:ilvl w:val="0"/>
          <w:numId w:val="10"/>
        </w:numPr>
        <w:tabs>
          <w:tab w:val="left" w:pos="284"/>
          <w:tab w:val="center" w:pos="1134"/>
        </w:tabs>
        <w:spacing w:after="200" w:line="276" w:lineRule="auto"/>
        <w:jc w:val="both"/>
        <w:rPr>
          <w:rFonts w:ascii="Arial" w:hAnsi="Arial" w:cs="Arial"/>
          <w:sz w:val="22"/>
          <w:szCs w:val="22"/>
        </w:rPr>
      </w:pPr>
      <w:r w:rsidRPr="00B86770">
        <w:rPr>
          <w:rFonts w:ascii="Arial" w:hAnsi="Arial" w:cs="Arial"/>
          <w:sz w:val="22"/>
          <w:szCs w:val="22"/>
        </w:rPr>
        <w:t xml:space="preserve">1887 ménages qui souhaitent le volet exploitation familiale intégrée ont été identifiés dans toutes les localités; </w:t>
      </w:r>
    </w:p>
    <w:p w:rsidR="00F432F1" w:rsidRPr="00B86770" w:rsidRDefault="00F432F1" w:rsidP="00F432F1">
      <w:pPr>
        <w:pStyle w:val="Paragraphedeliste"/>
        <w:numPr>
          <w:ilvl w:val="0"/>
          <w:numId w:val="10"/>
        </w:numPr>
        <w:tabs>
          <w:tab w:val="left" w:pos="284"/>
          <w:tab w:val="center" w:pos="1134"/>
        </w:tabs>
        <w:spacing w:after="200" w:line="276" w:lineRule="auto"/>
        <w:jc w:val="both"/>
        <w:rPr>
          <w:rFonts w:ascii="Arial" w:hAnsi="Arial" w:cs="Arial"/>
          <w:sz w:val="22"/>
          <w:szCs w:val="22"/>
        </w:rPr>
      </w:pPr>
      <w:r w:rsidRPr="00B86770">
        <w:rPr>
          <w:rFonts w:ascii="Arial" w:hAnsi="Arial" w:cs="Arial"/>
          <w:sz w:val="22"/>
          <w:szCs w:val="22"/>
        </w:rPr>
        <w:t xml:space="preserve">111 groupements ont été constitués (99 groupements en commune Mugongo manga, 10 groupements en commune Mutimbuzi et 8 groupements en commune Gihanga). Les deux premières communes sont de la province de Bujumbura et la dernière commune est du ressort de la province de Bubanza. </w:t>
      </w:r>
    </w:p>
    <w:p w:rsidR="00F432F1" w:rsidRDefault="00F432F1" w:rsidP="00F432F1">
      <w:pPr>
        <w:pStyle w:val="Paragraphedeliste"/>
        <w:numPr>
          <w:ilvl w:val="0"/>
          <w:numId w:val="10"/>
        </w:numPr>
        <w:tabs>
          <w:tab w:val="left" w:pos="284"/>
          <w:tab w:val="center" w:pos="1134"/>
        </w:tabs>
        <w:spacing w:after="200" w:line="276" w:lineRule="auto"/>
        <w:jc w:val="both"/>
        <w:rPr>
          <w:rFonts w:ascii="Arial" w:hAnsi="Arial" w:cs="Arial"/>
          <w:b/>
          <w:sz w:val="22"/>
          <w:szCs w:val="22"/>
        </w:rPr>
      </w:pPr>
      <w:r w:rsidRPr="00B86770">
        <w:rPr>
          <w:rFonts w:ascii="Arial" w:hAnsi="Arial" w:cs="Arial"/>
          <w:sz w:val="22"/>
          <w:szCs w:val="22"/>
        </w:rPr>
        <w:t>Mise en place de</w:t>
      </w:r>
      <w:r>
        <w:rPr>
          <w:rFonts w:ascii="Arial" w:hAnsi="Arial" w:cs="Arial"/>
          <w:sz w:val="22"/>
          <w:szCs w:val="22"/>
        </w:rPr>
        <w:t>12</w:t>
      </w:r>
      <w:r w:rsidRPr="00B86770">
        <w:rPr>
          <w:rFonts w:ascii="Arial" w:hAnsi="Arial" w:cs="Arial"/>
          <w:sz w:val="22"/>
          <w:szCs w:val="22"/>
        </w:rPr>
        <w:t xml:space="preserve"> comités  de suivi des exploitations familiales  intégrées au niveau de 3 localités (</w:t>
      </w:r>
      <w:r>
        <w:rPr>
          <w:rFonts w:ascii="Arial" w:hAnsi="Arial" w:cs="Arial"/>
          <w:sz w:val="22"/>
          <w:szCs w:val="22"/>
        </w:rPr>
        <w:t>8</w:t>
      </w:r>
      <w:r w:rsidRPr="00B86770">
        <w:rPr>
          <w:rFonts w:ascii="Arial" w:hAnsi="Arial" w:cs="Arial"/>
          <w:sz w:val="22"/>
          <w:szCs w:val="22"/>
        </w:rPr>
        <w:t xml:space="preserve"> en commune Mugongomanga, 2 en commune Mutimbuzi,  2 en commune Gihanga</w:t>
      </w:r>
      <w:r w:rsidRPr="00B86770">
        <w:rPr>
          <w:rFonts w:ascii="Arial" w:hAnsi="Arial" w:cs="Arial"/>
          <w:b/>
          <w:sz w:val="22"/>
          <w:szCs w:val="22"/>
        </w:rPr>
        <w:t>);</w:t>
      </w:r>
    </w:p>
    <w:p w:rsidR="00F432F1" w:rsidRDefault="00F432F1" w:rsidP="00F432F1">
      <w:pPr>
        <w:pStyle w:val="Paragraphedeliste"/>
        <w:tabs>
          <w:tab w:val="left" w:pos="284"/>
          <w:tab w:val="center" w:pos="1134"/>
        </w:tabs>
        <w:spacing w:after="200" w:line="276" w:lineRule="auto"/>
        <w:ind w:left="360"/>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ind w:left="360"/>
        <w:jc w:val="both"/>
        <w:rPr>
          <w:rFonts w:ascii="Arial" w:hAnsi="Arial" w:cs="Arial"/>
          <w:b/>
          <w:sz w:val="22"/>
          <w:szCs w:val="22"/>
        </w:rPr>
      </w:pPr>
      <w:r>
        <w:rPr>
          <w:rFonts w:ascii="Arial" w:hAnsi="Arial" w:cs="Arial"/>
          <w:b/>
          <w:sz w:val="22"/>
          <w:szCs w:val="22"/>
        </w:rPr>
        <w:t>Tableau : 1 .mise en place des comités de gestion</w:t>
      </w:r>
    </w:p>
    <w:tbl>
      <w:tblPr>
        <w:tblpPr w:leftFromText="180" w:rightFromText="180" w:vertAnchor="text" w:horzAnchor="margin" w:tblpXSpec="center" w:tblpY="373"/>
        <w:tblW w:w="1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00"/>
        <w:gridCol w:w="2296"/>
        <w:gridCol w:w="2294"/>
        <w:gridCol w:w="2316"/>
      </w:tblGrid>
      <w:tr w:rsidR="00F432F1" w:rsidRPr="00E96D13" w:rsidTr="00A96C84">
        <w:trPr>
          <w:trHeight w:val="785"/>
        </w:trPr>
        <w:tc>
          <w:tcPr>
            <w:tcW w:w="4300" w:type="dxa"/>
            <w:shd w:val="clear" w:color="auto" w:fill="FFFFFF"/>
            <w:tcMar>
              <w:top w:w="72" w:type="dxa"/>
              <w:left w:w="144" w:type="dxa"/>
              <w:bottom w:w="72" w:type="dxa"/>
              <w:right w:w="144" w:type="dxa"/>
            </w:tcMar>
            <w:hideMark/>
          </w:tcPr>
          <w:p w:rsidR="00F432F1" w:rsidRPr="00B86770" w:rsidRDefault="00F432F1" w:rsidP="00A96C84">
            <w:pPr>
              <w:jc w:val="both"/>
              <w:rPr>
                <w:color w:val="000000"/>
              </w:rPr>
            </w:pPr>
            <w:r w:rsidRPr="00B86770">
              <w:rPr>
                <w:b/>
                <w:bCs/>
                <w:color w:val="000000"/>
                <w:kern w:val="24"/>
              </w:rPr>
              <w:t xml:space="preserve">Localités </w:t>
            </w:r>
          </w:p>
        </w:tc>
        <w:tc>
          <w:tcPr>
            <w:tcW w:w="2296" w:type="dxa"/>
            <w:shd w:val="clear" w:color="auto" w:fill="FFFFFF"/>
            <w:tcMar>
              <w:top w:w="72" w:type="dxa"/>
              <w:left w:w="144" w:type="dxa"/>
              <w:bottom w:w="72" w:type="dxa"/>
              <w:right w:w="144" w:type="dxa"/>
            </w:tcMar>
            <w:hideMark/>
          </w:tcPr>
          <w:p w:rsidR="00F432F1" w:rsidRPr="00B86770" w:rsidRDefault="00F432F1" w:rsidP="00A96C84">
            <w:pPr>
              <w:jc w:val="both"/>
              <w:rPr>
                <w:color w:val="000000"/>
              </w:rPr>
            </w:pPr>
            <w:r w:rsidRPr="00B86770">
              <w:rPr>
                <w:b/>
                <w:bCs/>
                <w:color w:val="000000"/>
                <w:kern w:val="24"/>
              </w:rPr>
              <w:t xml:space="preserve">Groupes constitués en OP </w:t>
            </w:r>
          </w:p>
        </w:tc>
        <w:tc>
          <w:tcPr>
            <w:tcW w:w="2294" w:type="dxa"/>
            <w:shd w:val="clear" w:color="auto" w:fill="FFFFFF"/>
            <w:tcMar>
              <w:top w:w="72" w:type="dxa"/>
              <w:left w:w="144" w:type="dxa"/>
              <w:bottom w:w="72" w:type="dxa"/>
              <w:right w:w="144" w:type="dxa"/>
            </w:tcMar>
            <w:hideMark/>
          </w:tcPr>
          <w:p w:rsidR="00F432F1" w:rsidRPr="00B86770" w:rsidRDefault="00F432F1" w:rsidP="00A96C84">
            <w:pPr>
              <w:jc w:val="both"/>
              <w:rPr>
                <w:color w:val="000000"/>
              </w:rPr>
            </w:pPr>
            <w:r w:rsidRPr="00B86770">
              <w:rPr>
                <w:b/>
                <w:bCs/>
                <w:color w:val="000000"/>
                <w:kern w:val="24"/>
              </w:rPr>
              <w:t>Nombres de comités de gestion mise en place</w:t>
            </w:r>
          </w:p>
        </w:tc>
        <w:tc>
          <w:tcPr>
            <w:tcW w:w="2316" w:type="dxa"/>
            <w:shd w:val="clear" w:color="auto" w:fill="FFFFFF"/>
            <w:tcMar>
              <w:top w:w="72" w:type="dxa"/>
              <w:left w:w="144" w:type="dxa"/>
              <w:bottom w:w="72" w:type="dxa"/>
              <w:right w:w="144" w:type="dxa"/>
            </w:tcMar>
            <w:hideMark/>
          </w:tcPr>
          <w:p w:rsidR="00F432F1" w:rsidRPr="00B86770" w:rsidRDefault="00F432F1" w:rsidP="00A96C84">
            <w:pPr>
              <w:jc w:val="both"/>
              <w:rPr>
                <w:color w:val="000000"/>
              </w:rPr>
            </w:pPr>
            <w:r w:rsidRPr="00B86770">
              <w:rPr>
                <w:b/>
                <w:bCs/>
                <w:color w:val="000000"/>
                <w:kern w:val="24"/>
              </w:rPr>
              <w:t xml:space="preserve">Observations </w:t>
            </w:r>
          </w:p>
        </w:tc>
      </w:tr>
      <w:tr w:rsidR="00F432F1" w:rsidRPr="00E96D13" w:rsidTr="00A96C84">
        <w:trPr>
          <w:trHeight w:val="291"/>
        </w:trPr>
        <w:tc>
          <w:tcPr>
            <w:tcW w:w="4300" w:type="dxa"/>
            <w:shd w:val="clear" w:color="auto" w:fill="FFFFFF"/>
            <w:tcMar>
              <w:top w:w="72" w:type="dxa"/>
              <w:left w:w="144" w:type="dxa"/>
              <w:bottom w:w="72" w:type="dxa"/>
              <w:right w:w="144" w:type="dxa"/>
            </w:tcMar>
            <w:hideMark/>
          </w:tcPr>
          <w:p w:rsidR="00F432F1" w:rsidRPr="00E96D13" w:rsidRDefault="00F432F1" w:rsidP="00A96C84">
            <w:pPr>
              <w:jc w:val="both"/>
            </w:pPr>
            <w:r w:rsidRPr="00E96D13">
              <w:rPr>
                <w:color w:val="000000"/>
                <w:kern w:val="24"/>
              </w:rPr>
              <w:t xml:space="preserve">Mugongomanga </w:t>
            </w:r>
          </w:p>
        </w:tc>
        <w:tc>
          <w:tcPr>
            <w:tcW w:w="2296" w:type="dxa"/>
            <w:shd w:val="clear" w:color="auto" w:fill="FFFFFF"/>
            <w:tcMar>
              <w:top w:w="72" w:type="dxa"/>
              <w:left w:w="144" w:type="dxa"/>
              <w:bottom w:w="72" w:type="dxa"/>
              <w:right w:w="144" w:type="dxa"/>
            </w:tcMar>
            <w:hideMark/>
          </w:tcPr>
          <w:p w:rsidR="00F432F1" w:rsidRPr="00E96D13" w:rsidRDefault="00F432F1" w:rsidP="00A96C84">
            <w:pPr>
              <w:jc w:val="center"/>
            </w:pPr>
            <w:r w:rsidRPr="00E96D13">
              <w:rPr>
                <w:color w:val="000000"/>
                <w:kern w:val="24"/>
              </w:rPr>
              <w:t>99</w:t>
            </w:r>
          </w:p>
        </w:tc>
        <w:tc>
          <w:tcPr>
            <w:tcW w:w="2294" w:type="dxa"/>
            <w:shd w:val="clear" w:color="auto" w:fill="FFFFFF"/>
            <w:tcMar>
              <w:top w:w="72" w:type="dxa"/>
              <w:left w:w="144" w:type="dxa"/>
              <w:bottom w:w="72" w:type="dxa"/>
              <w:right w:w="144" w:type="dxa"/>
            </w:tcMar>
            <w:hideMark/>
          </w:tcPr>
          <w:p w:rsidR="00F432F1" w:rsidRPr="00E96D13" w:rsidRDefault="00F432F1" w:rsidP="00A96C84">
            <w:pPr>
              <w:jc w:val="center"/>
            </w:pPr>
            <w:r>
              <w:rPr>
                <w:color w:val="000000"/>
                <w:kern w:val="24"/>
              </w:rPr>
              <w:t>8</w:t>
            </w:r>
          </w:p>
        </w:tc>
        <w:tc>
          <w:tcPr>
            <w:tcW w:w="2316" w:type="dxa"/>
            <w:vMerge w:val="restart"/>
            <w:shd w:val="clear" w:color="auto" w:fill="FFFFFF"/>
            <w:tcMar>
              <w:top w:w="72" w:type="dxa"/>
              <w:left w:w="144" w:type="dxa"/>
              <w:bottom w:w="72" w:type="dxa"/>
              <w:right w:w="144" w:type="dxa"/>
            </w:tcMar>
            <w:hideMark/>
          </w:tcPr>
          <w:p w:rsidR="00F432F1" w:rsidRPr="00E96D13" w:rsidRDefault="00F432F1" w:rsidP="00A96C84">
            <w:pPr>
              <w:jc w:val="both"/>
            </w:pPr>
            <w:r w:rsidRPr="00E96D13">
              <w:rPr>
                <w:color w:val="000000"/>
                <w:kern w:val="24"/>
              </w:rPr>
              <w:t xml:space="preserve">Chaque comité» de gestion est appelé: Inter- groupement </w:t>
            </w:r>
          </w:p>
        </w:tc>
      </w:tr>
      <w:tr w:rsidR="00F432F1" w:rsidRPr="00E96D13" w:rsidTr="00A96C84">
        <w:trPr>
          <w:trHeight w:val="324"/>
        </w:trPr>
        <w:tc>
          <w:tcPr>
            <w:tcW w:w="4300" w:type="dxa"/>
            <w:shd w:val="clear" w:color="auto" w:fill="FFFFFF"/>
            <w:tcMar>
              <w:top w:w="72" w:type="dxa"/>
              <w:left w:w="144" w:type="dxa"/>
              <w:bottom w:w="72" w:type="dxa"/>
              <w:right w:w="144" w:type="dxa"/>
            </w:tcMar>
            <w:hideMark/>
          </w:tcPr>
          <w:p w:rsidR="00F432F1" w:rsidRPr="00E96D13" w:rsidRDefault="00F432F1" w:rsidP="00A96C84">
            <w:pPr>
              <w:jc w:val="both"/>
              <w:rPr>
                <w:lang w:val="en-US"/>
              </w:rPr>
            </w:pPr>
            <w:r w:rsidRPr="00E96D13">
              <w:rPr>
                <w:color w:val="000000"/>
                <w:kern w:val="24"/>
              </w:rPr>
              <w:t>Rukaramu</w:t>
            </w:r>
            <w:r w:rsidRPr="00E96D13">
              <w:rPr>
                <w:color w:val="000000"/>
                <w:kern w:val="24"/>
                <w:lang w:val="en-US"/>
              </w:rPr>
              <w:t xml:space="preserve"> </w:t>
            </w:r>
          </w:p>
        </w:tc>
        <w:tc>
          <w:tcPr>
            <w:tcW w:w="2296" w:type="dxa"/>
            <w:shd w:val="clear" w:color="auto" w:fill="FFFFFF"/>
            <w:tcMar>
              <w:top w:w="72" w:type="dxa"/>
              <w:left w:w="144" w:type="dxa"/>
              <w:bottom w:w="72" w:type="dxa"/>
              <w:right w:w="144" w:type="dxa"/>
            </w:tcMar>
            <w:hideMark/>
          </w:tcPr>
          <w:p w:rsidR="00F432F1" w:rsidRPr="00E96D13" w:rsidRDefault="00F432F1" w:rsidP="00A96C84">
            <w:pPr>
              <w:jc w:val="center"/>
              <w:rPr>
                <w:lang w:val="en-US"/>
              </w:rPr>
            </w:pPr>
            <w:r w:rsidRPr="00E96D13">
              <w:rPr>
                <w:color w:val="000000"/>
                <w:kern w:val="24"/>
              </w:rPr>
              <w:t>2</w:t>
            </w:r>
          </w:p>
        </w:tc>
        <w:tc>
          <w:tcPr>
            <w:tcW w:w="2294" w:type="dxa"/>
            <w:shd w:val="clear" w:color="auto" w:fill="FFFFFF"/>
            <w:tcMar>
              <w:top w:w="72" w:type="dxa"/>
              <w:left w:w="144" w:type="dxa"/>
              <w:bottom w:w="72" w:type="dxa"/>
              <w:right w:w="144" w:type="dxa"/>
            </w:tcMar>
            <w:hideMark/>
          </w:tcPr>
          <w:p w:rsidR="00F432F1" w:rsidRPr="00E96D13" w:rsidRDefault="00F432F1" w:rsidP="00A96C84">
            <w:pPr>
              <w:jc w:val="center"/>
              <w:rPr>
                <w:lang w:val="en-US"/>
              </w:rPr>
            </w:pPr>
            <w:r w:rsidRPr="00E96D13">
              <w:rPr>
                <w:color w:val="000000"/>
                <w:kern w:val="24"/>
              </w:rPr>
              <w:t>1</w:t>
            </w:r>
          </w:p>
        </w:tc>
        <w:tc>
          <w:tcPr>
            <w:tcW w:w="0" w:type="auto"/>
            <w:vMerge/>
            <w:shd w:val="clear" w:color="auto" w:fill="FFFFFF"/>
            <w:vAlign w:val="center"/>
            <w:hideMark/>
          </w:tcPr>
          <w:p w:rsidR="00F432F1" w:rsidRPr="00E96D13" w:rsidRDefault="00F432F1" w:rsidP="00A96C84">
            <w:pPr>
              <w:jc w:val="both"/>
              <w:rPr>
                <w:lang w:val="en-US"/>
              </w:rPr>
            </w:pPr>
          </w:p>
        </w:tc>
      </w:tr>
      <w:tr w:rsidR="00F432F1" w:rsidRPr="00E96D13" w:rsidTr="00A96C84">
        <w:trPr>
          <w:trHeight w:val="247"/>
        </w:trPr>
        <w:tc>
          <w:tcPr>
            <w:tcW w:w="4300" w:type="dxa"/>
            <w:shd w:val="clear" w:color="auto" w:fill="FFFFFF"/>
            <w:tcMar>
              <w:top w:w="72" w:type="dxa"/>
              <w:left w:w="144" w:type="dxa"/>
              <w:bottom w:w="72" w:type="dxa"/>
              <w:right w:w="144" w:type="dxa"/>
            </w:tcMar>
            <w:hideMark/>
          </w:tcPr>
          <w:p w:rsidR="00F432F1" w:rsidRPr="00E96D13" w:rsidRDefault="00F432F1" w:rsidP="00A96C84">
            <w:pPr>
              <w:jc w:val="both"/>
              <w:rPr>
                <w:lang w:val="en-US"/>
              </w:rPr>
            </w:pPr>
            <w:r w:rsidRPr="00E96D13">
              <w:rPr>
                <w:color w:val="000000"/>
                <w:kern w:val="24"/>
              </w:rPr>
              <w:t>Buringa</w:t>
            </w:r>
            <w:r w:rsidRPr="00E96D13">
              <w:rPr>
                <w:color w:val="000000"/>
                <w:kern w:val="24"/>
                <w:lang w:val="en-US"/>
              </w:rPr>
              <w:t xml:space="preserve"> </w:t>
            </w:r>
          </w:p>
        </w:tc>
        <w:tc>
          <w:tcPr>
            <w:tcW w:w="2296" w:type="dxa"/>
            <w:shd w:val="clear" w:color="auto" w:fill="FFFFFF"/>
            <w:tcMar>
              <w:top w:w="72" w:type="dxa"/>
              <w:left w:w="144" w:type="dxa"/>
              <w:bottom w:w="72" w:type="dxa"/>
              <w:right w:w="144" w:type="dxa"/>
            </w:tcMar>
            <w:hideMark/>
          </w:tcPr>
          <w:p w:rsidR="00F432F1" w:rsidRPr="00E96D13" w:rsidRDefault="00F432F1" w:rsidP="00A96C84">
            <w:pPr>
              <w:jc w:val="center"/>
              <w:rPr>
                <w:lang w:val="en-US"/>
              </w:rPr>
            </w:pPr>
            <w:r w:rsidRPr="00E96D13">
              <w:rPr>
                <w:color w:val="000000"/>
                <w:kern w:val="24"/>
              </w:rPr>
              <w:t>8</w:t>
            </w:r>
          </w:p>
        </w:tc>
        <w:tc>
          <w:tcPr>
            <w:tcW w:w="2294" w:type="dxa"/>
            <w:shd w:val="clear" w:color="auto" w:fill="FFFFFF"/>
            <w:tcMar>
              <w:top w:w="72" w:type="dxa"/>
              <w:left w:w="144" w:type="dxa"/>
              <w:bottom w:w="72" w:type="dxa"/>
              <w:right w:w="144" w:type="dxa"/>
            </w:tcMar>
            <w:hideMark/>
          </w:tcPr>
          <w:p w:rsidR="00F432F1" w:rsidRPr="00E96D13" w:rsidRDefault="00F432F1" w:rsidP="00A96C84">
            <w:pPr>
              <w:jc w:val="center"/>
              <w:rPr>
                <w:lang w:val="en-US"/>
              </w:rPr>
            </w:pPr>
            <w:r w:rsidRPr="00E96D13">
              <w:rPr>
                <w:color w:val="000000"/>
                <w:kern w:val="24"/>
              </w:rPr>
              <w:t>2</w:t>
            </w:r>
          </w:p>
        </w:tc>
        <w:tc>
          <w:tcPr>
            <w:tcW w:w="0" w:type="auto"/>
            <w:vMerge/>
            <w:shd w:val="clear" w:color="auto" w:fill="FFFFFF"/>
            <w:vAlign w:val="center"/>
            <w:hideMark/>
          </w:tcPr>
          <w:p w:rsidR="00F432F1" w:rsidRPr="00E96D13" w:rsidRDefault="00F432F1" w:rsidP="00A96C84">
            <w:pPr>
              <w:jc w:val="both"/>
              <w:rPr>
                <w:lang w:val="en-US"/>
              </w:rPr>
            </w:pPr>
          </w:p>
        </w:tc>
      </w:tr>
      <w:tr w:rsidR="00F432F1" w:rsidRPr="00E96D13" w:rsidTr="00A96C84">
        <w:trPr>
          <w:trHeight w:val="239"/>
        </w:trPr>
        <w:tc>
          <w:tcPr>
            <w:tcW w:w="4300" w:type="dxa"/>
            <w:shd w:val="clear" w:color="auto" w:fill="FFFFFF"/>
            <w:tcMar>
              <w:top w:w="72" w:type="dxa"/>
              <w:left w:w="144" w:type="dxa"/>
              <w:bottom w:w="72" w:type="dxa"/>
              <w:right w:w="144" w:type="dxa"/>
            </w:tcMar>
            <w:hideMark/>
          </w:tcPr>
          <w:p w:rsidR="00F432F1" w:rsidRPr="00E96D13" w:rsidRDefault="00F432F1" w:rsidP="00A96C84">
            <w:pPr>
              <w:jc w:val="both"/>
              <w:rPr>
                <w:lang w:val="en-US"/>
              </w:rPr>
            </w:pPr>
            <w:r w:rsidRPr="00E96D13">
              <w:rPr>
                <w:color w:val="000000"/>
                <w:kern w:val="24"/>
              </w:rPr>
              <w:t>Gatumba</w:t>
            </w:r>
            <w:r w:rsidRPr="00E96D13">
              <w:rPr>
                <w:color w:val="000000"/>
                <w:kern w:val="24"/>
                <w:lang w:val="en-US"/>
              </w:rPr>
              <w:t xml:space="preserve"> </w:t>
            </w:r>
          </w:p>
        </w:tc>
        <w:tc>
          <w:tcPr>
            <w:tcW w:w="2296" w:type="dxa"/>
            <w:shd w:val="clear" w:color="auto" w:fill="FFFFFF"/>
            <w:tcMar>
              <w:top w:w="72" w:type="dxa"/>
              <w:left w:w="144" w:type="dxa"/>
              <w:bottom w:w="72" w:type="dxa"/>
              <w:right w:w="144" w:type="dxa"/>
            </w:tcMar>
            <w:hideMark/>
          </w:tcPr>
          <w:p w:rsidR="00F432F1" w:rsidRPr="00E96D13" w:rsidRDefault="00F432F1" w:rsidP="00A96C84">
            <w:pPr>
              <w:jc w:val="center"/>
              <w:rPr>
                <w:lang w:val="en-US"/>
              </w:rPr>
            </w:pPr>
            <w:r w:rsidRPr="00E96D13">
              <w:rPr>
                <w:b/>
                <w:bCs/>
                <w:color w:val="000000"/>
                <w:kern w:val="24"/>
              </w:rPr>
              <w:t>2</w:t>
            </w:r>
          </w:p>
        </w:tc>
        <w:tc>
          <w:tcPr>
            <w:tcW w:w="2294" w:type="dxa"/>
            <w:shd w:val="clear" w:color="auto" w:fill="FFFFFF"/>
            <w:tcMar>
              <w:top w:w="72" w:type="dxa"/>
              <w:left w:w="144" w:type="dxa"/>
              <w:bottom w:w="72" w:type="dxa"/>
              <w:right w:w="144" w:type="dxa"/>
            </w:tcMar>
            <w:hideMark/>
          </w:tcPr>
          <w:p w:rsidR="00F432F1" w:rsidRPr="00E96D13" w:rsidRDefault="00F432F1" w:rsidP="00A96C84">
            <w:pPr>
              <w:jc w:val="center"/>
              <w:rPr>
                <w:lang w:val="en-US"/>
              </w:rPr>
            </w:pPr>
            <w:r w:rsidRPr="00E96D13">
              <w:rPr>
                <w:color w:val="000000"/>
                <w:kern w:val="24"/>
              </w:rPr>
              <w:t>1</w:t>
            </w:r>
          </w:p>
        </w:tc>
        <w:tc>
          <w:tcPr>
            <w:tcW w:w="0" w:type="auto"/>
            <w:vMerge/>
            <w:shd w:val="clear" w:color="auto" w:fill="FFFFFF"/>
            <w:vAlign w:val="center"/>
            <w:hideMark/>
          </w:tcPr>
          <w:p w:rsidR="00F432F1" w:rsidRPr="00E96D13" w:rsidRDefault="00F432F1" w:rsidP="00A96C84">
            <w:pPr>
              <w:jc w:val="both"/>
              <w:rPr>
                <w:lang w:val="en-US"/>
              </w:rPr>
            </w:pPr>
          </w:p>
        </w:tc>
      </w:tr>
      <w:tr w:rsidR="00F432F1" w:rsidRPr="00E96D13" w:rsidTr="00A96C84">
        <w:trPr>
          <w:trHeight w:val="333"/>
        </w:trPr>
        <w:tc>
          <w:tcPr>
            <w:tcW w:w="4300" w:type="dxa"/>
            <w:shd w:val="clear" w:color="auto" w:fill="FFFFFF"/>
            <w:tcMar>
              <w:top w:w="72" w:type="dxa"/>
              <w:left w:w="144" w:type="dxa"/>
              <w:bottom w:w="72" w:type="dxa"/>
              <w:right w:w="144" w:type="dxa"/>
            </w:tcMar>
            <w:hideMark/>
          </w:tcPr>
          <w:p w:rsidR="00F432F1" w:rsidRPr="00E96D13" w:rsidRDefault="00F432F1" w:rsidP="00A96C84">
            <w:pPr>
              <w:jc w:val="both"/>
              <w:rPr>
                <w:lang w:val="en-US"/>
              </w:rPr>
            </w:pPr>
            <w:r w:rsidRPr="00E96D13">
              <w:rPr>
                <w:color w:val="000000"/>
                <w:kern w:val="24"/>
              </w:rPr>
              <w:t>Total</w:t>
            </w:r>
            <w:r w:rsidRPr="00E96D13">
              <w:rPr>
                <w:color w:val="000000"/>
                <w:kern w:val="24"/>
                <w:lang w:val="en-US"/>
              </w:rPr>
              <w:t xml:space="preserve"> </w:t>
            </w:r>
          </w:p>
        </w:tc>
        <w:tc>
          <w:tcPr>
            <w:tcW w:w="2296" w:type="dxa"/>
            <w:shd w:val="clear" w:color="auto" w:fill="FFFFFF"/>
            <w:tcMar>
              <w:top w:w="72" w:type="dxa"/>
              <w:left w:w="144" w:type="dxa"/>
              <w:bottom w:w="72" w:type="dxa"/>
              <w:right w:w="144" w:type="dxa"/>
            </w:tcMar>
            <w:hideMark/>
          </w:tcPr>
          <w:p w:rsidR="00F432F1" w:rsidRPr="00E96D13" w:rsidRDefault="00F432F1" w:rsidP="00A96C84">
            <w:pPr>
              <w:jc w:val="center"/>
              <w:rPr>
                <w:lang w:val="en-US"/>
              </w:rPr>
            </w:pPr>
            <w:r w:rsidRPr="00E96D13">
              <w:rPr>
                <w:color w:val="000000"/>
                <w:kern w:val="24"/>
              </w:rPr>
              <w:t>111</w:t>
            </w:r>
          </w:p>
        </w:tc>
        <w:tc>
          <w:tcPr>
            <w:tcW w:w="2294" w:type="dxa"/>
            <w:shd w:val="clear" w:color="auto" w:fill="FFFFFF"/>
            <w:tcMar>
              <w:top w:w="72" w:type="dxa"/>
              <w:left w:w="144" w:type="dxa"/>
              <w:bottom w:w="72" w:type="dxa"/>
              <w:right w:w="144" w:type="dxa"/>
            </w:tcMar>
            <w:hideMark/>
          </w:tcPr>
          <w:p w:rsidR="00F432F1" w:rsidRPr="00E96D13" w:rsidRDefault="00F432F1" w:rsidP="00A96C84">
            <w:pPr>
              <w:pStyle w:val="Paragraphedeliste"/>
              <w:ind w:left="0"/>
              <w:jc w:val="center"/>
              <w:rPr>
                <w:lang w:val="en-US"/>
              </w:rPr>
            </w:pPr>
            <w:r>
              <w:rPr>
                <w:lang w:val="en-US"/>
              </w:rPr>
              <w:t>12</w:t>
            </w:r>
          </w:p>
        </w:tc>
        <w:tc>
          <w:tcPr>
            <w:tcW w:w="2316" w:type="dxa"/>
            <w:shd w:val="clear" w:color="auto" w:fill="FFFFFF"/>
            <w:tcMar>
              <w:top w:w="72" w:type="dxa"/>
              <w:left w:w="144" w:type="dxa"/>
              <w:bottom w:w="72" w:type="dxa"/>
              <w:right w:w="144" w:type="dxa"/>
            </w:tcMar>
            <w:hideMark/>
          </w:tcPr>
          <w:p w:rsidR="00F432F1" w:rsidRPr="00E96D13" w:rsidRDefault="00F432F1" w:rsidP="00A96C84">
            <w:pPr>
              <w:jc w:val="both"/>
              <w:rPr>
                <w:lang w:val="en-US"/>
              </w:rPr>
            </w:pPr>
          </w:p>
        </w:tc>
      </w:tr>
    </w:tbl>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r>
        <w:rPr>
          <w:rFonts w:ascii="Arial" w:hAnsi="Arial" w:cs="Arial"/>
          <w:b/>
          <w:sz w:val="22"/>
          <w:szCs w:val="22"/>
        </w:rPr>
        <w:t>Photos :</w:t>
      </w: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Pr="00B86770" w:rsidRDefault="00F432F1" w:rsidP="00F432F1">
      <w:pPr>
        <w:pStyle w:val="Paragraphedeliste"/>
        <w:tabs>
          <w:tab w:val="left" w:pos="284"/>
          <w:tab w:val="center" w:pos="1134"/>
        </w:tabs>
        <w:spacing w:after="200" w:line="276" w:lineRule="auto"/>
        <w:jc w:val="both"/>
        <w:rPr>
          <w:rFonts w:ascii="Arial" w:hAnsi="Arial" w:cs="Arial"/>
          <w:b/>
          <w:sz w:val="22"/>
          <w:szCs w:val="22"/>
        </w:rPr>
      </w:pPr>
    </w:p>
    <w:p w:rsidR="00F432F1" w:rsidRDefault="00F432F1" w:rsidP="00F432F1">
      <w:pPr>
        <w:spacing w:line="276" w:lineRule="auto"/>
        <w:ind w:right="-115"/>
        <w:jc w:val="both"/>
        <w:rPr>
          <w:rFonts w:ascii="Arial" w:hAnsi="Arial" w:cs="Arial"/>
          <w:b/>
          <w:sz w:val="22"/>
          <w:szCs w:val="22"/>
        </w:rPr>
      </w:pPr>
      <w:r>
        <w:rPr>
          <w:rFonts w:ascii="Arial" w:hAnsi="Arial" w:cs="Arial"/>
          <w:b/>
          <w:sz w:val="22"/>
          <w:szCs w:val="22"/>
        </w:rPr>
        <w:t>Tableau 2 : installation des champs écoles paysans</w:t>
      </w:r>
    </w:p>
    <w:p w:rsidR="00F432F1" w:rsidRDefault="00F432F1" w:rsidP="00F432F1">
      <w:pPr>
        <w:spacing w:line="276" w:lineRule="auto"/>
        <w:ind w:right="-115"/>
        <w:jc w:val="both"/>
        <w:rPr>
          <w:rFonts w:ascii="Arial" w:hAnsi="Arial" w:cs="Arial"/>
          <w:b/>
          <w:sz w:val="22"/>
          <w:szCs w:val="22"/>
        </w:rPr>
      </w:pPr>
    </w:p>
    <w:tbl>
      <w:tblPr>
        <w:tblW w:w="1061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80"/>
        <w:gridCol w:w="2736"/>
        <w:gridCol w:w="1515"/>
        <w:gridCol w:w="2228"/>
        <w:gridCol w:w="2157"/>
      </w:tblGrid>
      <w:tr w:rsidR="00F432F1" w:rsidRPr="00E96D13" w:rsidTr="00A96C84">
        <w:trPr>
          <w:trHeight w:val="416"/>
        </w:trPr>
        <w:tc>
          <w:tcPr>
            <w:tcW w:w="1980"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b/>
                <w:bCs/>
                <w:color w:val="595959"/>
                <w:kern w:val="24"/>
                <w:lang w:val="en-US"/>
              </w:rPr>
              <w:t xml:space="preserve">Zones d’action </w:t>
            </w:r>
          </w:p>
        </w:tc>
        <w:tc>
          <w:tcPr>
            <w:tcW w:w="2736" w:type="dxa"/>
            <w:shd w:val="clear" w:color="auto" w:fill="FFFFFF"/>
            <w:tcMar>
              <w:top w:w="72" w:type="dxa"/>
              <w:left w:w="144" w:type="dxa"/>
              <w:bottom w:w="72" w:type="dxa"/>
              <w:right w:w="144" w:type="dxa"/>
            </w:tcMar>
            <w:hideMark/>
          </w:tcPr>
          <w:p w:rsidR="00F432F1" w:rsidRPr="00E96D13" w:rsidRDefault="00F432F1" w:rsidP="00A96C84">
            <w:pPr>
              <w:jc w:val="both"/>
              <w:rPr>
                <w:color w:val="595959"/>
                <w:lang w:val="en-US"/>
              </w:rPr>
            </w:pPr>
            <w:r w:rsidRPr="00E96D13">
              <w:rPr>
                <w:b/>
                <w:bCs/>
                <w:color w:val="595959"/>
                <w:kern w:val="24"/>
                <w:lang w:val="en-US"/>
              </w:rPr>
              <w:t xml:space="preserve">Cultures concernées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b/>
                <w:bCs/>
                <w:color w:val="595959"/>
                <w:kern w:val="24"/>
                <w:lang w:val="en-US"/>
              </w:rPr>
              <w:t xml:space="preserve">Champs installés </w:t>
            </w:r>
          </w:p>
        </w:tc>
        <w:tc>
          <w:tcPr>
            <w:tcW w:w="2228" w:type="dxa"/>
            <w:shd w:val="clear" w:color="auto" w:fill="FFFFFF"/>
            <w:tcMar>
              <w:top w:w="15" w:type="dxa"/>
              <w:left w:w="108" w:type="dxa"/>
              <w:bottom w:w="0" w:type="dxa"/>
              <w:right w:w="108" w:type="dxa"/>
            </w:tcMar>
            <w:hideMark/>
          </w:tcPr>
          <w:p w:rsidR="00F432F1" w:rsidRPr="00E96D13" w:rsidRDefault="00F432F1" w:rsidP="00A96C84">
            <w:pPr>
              <w:jc w:val="both"/>
              <w:rPr>
                <w:color w:val="595959"/>
              </w:rPr>
            </w:pPr>
            <w:r w:rsidRPr="00E96D13">
              <w:rPr>
                <w:b/>
                <w:bCs/>
                <w:color w:val="595959"/>
                <w:kern w:val="24"/>
              </w:rPr>
              <w:t xml:space="preserve">Nombres de groupements encadrés par GH </w:t>
            </w:r>
          </w:p>
        </w:tc>
        <w:tc>
          <w:tcPr>
            <w:tcW w:w="2157"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b/>
                <w:bCs/>
                <w:color w:val="595959"/>
                <w:kern w:val="24"/>
                <w:lang w:val="en-US"/>
              </w:rPr>
              <w:t xml:space="preserve">Effectifs des bénéficiaires </w:t>
            </w:r>
          </w:p>
        </w:tc>
      </w:tr>
      <w:tr w:rsidR="00F432F1" w:rsidRPr="00E96D13" w:rsidTr="00A96C84">
        <w:trPr>
          <w:trHeight w:val="214"/>
        </w:trPr>
        <w:tc>
          <w:tcPr>
            <w:tcW w:w="1980" w:type="dxa"/>
            <w:vMerge w:val="restart"/>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b/>
                <w:bCs/>
                <w:color w:val="595959"/>
                <w:kern w:val="24"/>
                <w:lang w:val="en-US"/>
              </w:rPr>
              <w:t>KANKIMA</w:t>
            </w:r>
            <w:r w:rsidRPr="00E96D13">
              <w:rPr>
                <w:color w:val="595959"/>
                <w:kern w:val="24"/>
                <w:lang w:val="en-US"/>
              </w:rPr>
              <w:t xml:space="preserve"> </w:t>
            </w: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color w:val="595959"/>
                <w:kern w:val="24"/>
                <w:lang w:val="en-US"/>
              </w:rPr>
              <w:t xml:space="preserve">Pomme de Terre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color w:val="595959"/>
                <w:lang w:val="en-US"/>
              </w:rPr>
            </w:pPr>
            <w:r w:rsidRPr="00E96D13">
              <w:rPr>
                <w:color w:val="595959"/>
                <w:kern w:val="24"/>
                <w:lang w:val="en-US"/>
              </w:rPr>
              <w:t>29</w:t>
            </w:r>
          </w:p>
        </w:tc>
        <w:tc>
          <w:tcPr>
            <w:tcW w:w="2228" w:type="dxa"/>
            <w:vMerge w:val="restart"/>
            <w:shd w:val="clear" w:color="auto" w:fill="FFFFFF"/>
            <w:tcMar>
              <w:top w:w="15" w:type="dxa"/>
              <w:left w:w="108" w:type="dxa"/>
              <w:bottom w:w="0" w:type="dxa"/>
              <w:right w:w="108" w:type="dxa"/>
            </w:tcMar>
            <w:vAlign w:val="center"/>
            <w:hideMark/>
          </w:tcPr>
          <w:p w:rsidR="00F432F1" w:rsidRPr="00E96D13" w:rsidRDefault="00F432F1" w:rsidP="00A96C84">
            <w:pPr>
              <w:jc w:val="center"/>
              <w:rPr>
                <w:color w:val="595959"/>
                <w:lang w:val="en-US"/>
              </w:rPr>
            </w:pPr>
            <w:r w:rsidRPr="00E96D13">
              <w:rPr>
                <w:color w:val="595959"/>
                <w:kern w:val="24"/>
                <w:lang w:val="en-US"/>
              </w:rPr>
              <w:t>30</w:t>
            </w:r>
          </w:p>
        </w:tc>
        <w:tc>
          <w:tcPr>
            <w:tcW w:w="2157" w:type="dxa"/>
            <w:vMerge w:val="restart"/>
            <w:shd w:val="clear" w:color="auto" w:fill="FFFFFF"/>
            <w:tcMar>
              <w:top w:w="15" w:type="dxa"/>
              <w:left w:w="108" w:type="dxa"/>
              <w:bottom w:w="0" w:type="dxa"/>
              <w:right w:w="108" w:type="dxa"/>
            </w:tcMar>
            <w:vAlign w:val="center"/>
            <w:hideMark/>
          </w:tcPr>
          <w:p w:rsidR="00F432F1" w:rsidRPr="00E96D13" w:rsidRDefault="00F432F1" w:rsidP="00A96C84">
            <w:pPr>
              <w:jc w:val="center"/>
              <w:rPr>
                <w:color w:val="595959"/>
                <w:lang w:val="en-US"/>
              </w:rPr>
            </w:pPr>
            <w:r w:rsidRPr="00E96D13">
              <w:rPr>
                <w:color w:val="595959"/>
                <w:kern w:val="24"/>
                <w:lang w:val="en-US"/>
              </w:rPr>
              <w:t>556</w:t>
            </w:r>
          </w:p>
        </w:tc>
      </w:tr>
      <w:tr w:rsidR="00F432F1" w:rsidRPr="00E96D13" w:rsidTr="00A96C84">
        <w:trPr>
          <w:trHeight w:val="327"/>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color w:val="595959"/>
                <w:kern w:val="24"/>
                <w:lang w:val="en-US"/>
              </w:rPr>
              <w:t xml:space="preserve">Patate douce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color w:val="595959"/>
                <w:lang w:val="en-US"/>
              </w:rPr>
            </w:pPr>
            <w:r w:rsidRPr="00E96D13">
              <w:rPr>
                <w:color w:val="595959"/>
                <w:kern w:val="24"/>
                <w:lang w:val="en-US"/>
              </w:rPr>
              <w:t>29</w:t>
            </w:r>
          </w:p>
        </w:tc>
        <w:tc>
          <w:tcPr>
            <w:tcW w:w="2228" w:type="dxa"/>
            <w:vMerge/>
            <w:shd w:val="clear" w:color="auto" w:fill="FFFFFF"/>
            <w:vAlign w:val="center"/>
            <w:hideMark/>
          </w:tcPr>
          <w:p w:rsidR="00F432F1" w:rsidRPr="00E96D13" w:rsidRDefault="00F432F1" w:rsidP="00A96C84">
            <w:pPr>
              <w:jc w:val="center"/>
              <w:rPr>
                <w:color w:val="595959"/>
                <w:lang w:val="en-US"/>
              </w:rPr>
            </w:pPr>
          </w:p>
        </w:tc>
        <w:tc>
          <w:tcPr>
            <w:tcW w:w="0" w:type="auto"/>
            <w:vMerge/>
            <w:shd w:val="clear" w:color="auto" w:fill="FFFFFF"/>
            <w:vAlign w:val="center"/>
            <w:hideMark/>
          </w:tcPr>
          <w:p w:rsidR="00F432F1" w:rsidRPr="00E96D13" w:rsidRDefault="00F432F1" w:rsidP="00A96C84">
            <w:pPr>
              <w:jc w:val="center"/>
              <w:rPr>
                <w:color w:val="595959"/>
                <w:lang w:val="en-US"/>
              </w:rPr>
            </w:pPr>
          </w:p>
        </w:tc>
      </w:tr>
      <w:tr w:rsidR="00F432F1" w:rsidRPr="00E96D13" w:rsidTr="00A96C84">
        <w:trPr>
          <w:trHeight w:val="245"/>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spacing w:line="342" w:lineRule="atLeast"/>
              <w:jc w:val="both"/>
              <w:rPr>
                <w:color w:val="595959"/>
                <w:lang w:val="en-US"/>
              </w:rPr>
            </w:pPr>
            <w:r w:rsidRPr="00E96D13">
              <w:rPr>
                <w:color w:val="595959"/>
                <w:kern w:val="24"/>
                <w:lang w:val="en-US"/>
              </w:rPr>
              <w:t xml:space="preserve">Maïs </w:t>
            </w:r>
          </w:p>
        </w:tc>
        <w:tc>
          <w:tcPr>
            <w:tcW w:w="1515" w:type="dxa"/>
            <w:shd w:val="clear" w:color="auto" w:fill="FFFFFF"/>
            <w:tcMar>
              <w:top w:w="15" w:type="dxa"/>
              <w:left w:w="108" w:type="dxa"/>
              <w:bottom w:w="0" w:type="dxa"/>
              <w:right w:w="108" w:type="dxa"/>
            </w:tcMar>
            <w:hideMark/>
          </w:tcPr>
          <w:p w:rsidR="00F432F1" w:rsidRPr="00E96D13" w:rsidRDefault="00F432F1" w:rsidP="00A96C84">
            <w:pPr>
              <w:spacing w:line="342" w:lineRule="atLeast"/>
              <w:jc w:val="center"/>
              <w:rPr>
                <w:color w:val="595959"/>
                <w:lang w:val="en-US"/>
              </w:rPr>
            </w:pPr>
            <w:r w:rsidRPr="00E96D13">
              <w:rPr>
                <w:color w:val="595959"/>
                <w:kern w:val="24"/>
                <w:lang w:val="en-US"/>
              </w:rPr>
              <w:t>2</w:t>
            </w:r>
          </w:p>
        </w:tc>
        <w:tc>
          <w:tcPr>
            <w:tcW w:w="2228" w:type="dxa"/>
            <w:vMerge/>
            <w:shd w:val="clear" w:color="auto" w:fill="FFFFFF"/>
            <w:vAlign w:val="center"/>
            <w:hideMark/>
          </w:tcPr>
          <w:p w:rsidR="00F432F1" w:rsidRPr="00E96D13" w:rsidRDefault="00F432F1" w:rsidP="00A96C84">
            <w:pPr>
              <w:jc w:val="center"/>
              <w:rPr>
                <w:color w:val="595959"/>
                <w:lang w:val="en-US"/>
              </w:rPr>
            </w:pPr>
          </w:p>
        </w:tc>
        <w:tc>
          <w:tcPr>
            <w:tcW w:w="0" w:type="auto"/>
            <w:vMerge/>
            <w:shd w:val="clear" w:color="auto" w:fill="FFFFFF"/>
            <w:vAlign w:val="center"/>
            <w:hideMark/>
          </w:tcPr>
          <w:p w:rsidR="00F432F1" w:rsidRPr="00E96D13" w:rsidRDefault="00F432F1" w:rsidP="00A96C84">
            <w:pPr>
              <w:jc w:val="center"/>
              <w:rPr>
                <w:color w:val="595959"/>
                <w:lang w:val="en-US"/>
              </w:rPr>
            </w:pPr>
          </w:p>
        </w:tc>
      </w:tr>
      <w:tr w:rsidR="00F432F1" w:rsidRPr="00E96D13" w:rsidTr="00A96C84">
        <w:trPr>
          <w:trHeight w:val="162"/>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spacing w:line="226" w:lineRule="atLeast"/>
              <w:jc w:val="both"/>
              <w:rPr>
                <w:color w:val="595959"/>
                <w:lang w:val="en-US"/>
              </w:rPr>
            </w:pPr>
            <w:r w:rsidRPr="00E96D13">
              <w:rPr>
                <w:color w:val="595959"/>
                <w:kern w:val="24"/>
                <w:lang w:val="en-US"/>
              </w:rPr>
              <w:t xml:space="preserve">Haricot </w:t>
            </w:r>
          </w:p>
        </w:tc>
        <w:tc>
          <w:tcPr>
            <w:tcW w:w="1515" w:type="dxa"/>
            <w:shd w:val="clear" w:color="auto" w:fill="FFFFFF"/>
            <w:tcMar>
              <w:top w:w="15" w:type="dxa"/>
              <w:left w:w="108" w:type="dxa"/>
              <w:bottom w:w="0" w:type="dxa"/>
              <w:right w:w="108" w:type="dxa"/>
            </w:tcMar>
            <w:hideMark/>
          </w:tcPr>
          <w:p w:rsidR="00F432F1" w:rsidRPr="00E96D13" w:rsidRDefault="00F432F1" w:rsidP="00A96C84">
            <w:pPr>
              <w:spacing w:line="226" w:lineRule="atLeast"/>
              <w:jc w:val="center"/>
              <w:rPr>
                <w:color w:val="595959"/>
                <w:lang w:val="en-US"/>
              </w:rPr>
            </w:pPr>
            <w:r w:rsidRPr="00E96D13">
              <w:rPr>
                <w:color w:val="595959"/>
                <w:kern w:val="24"/>
                <w:lang w:val="en-US"/>
              </w:rPr>
              <w:t>1</w:t>
            </w:r>
          </w:p>
        </w:tc>
        <w:tc>
          <w:tcPr>
            <w:tcW w:w="2228" w:type="dxa"/>
            <w:vMerge/>
            <w:shd w:val="clear" w:color="auto" w:fill="FFFFFF"/>
            <w:vAlign w:val="center"/>
            <w:hideMark/>
          </w:tcPr>
          <w:p w:rsidR="00F432F1" w:rsidRPr="00E96D13" w:rsidRDefault="00F432F1" w:rsidP="00A96C84">
            <w:pPr>
              <w:jc w:val="center"/>
              <w:rPr>
                <w:color w:val="595959"/>
                <w:lang w:val="en-US"/>
              </w:rPr>
            </w:pPr>
          </w:p>
        </w:tc>
        <w:tc>
          <w:tcPr>
            <w:tcW w:w="0" w:type="auto"/>
            <w:vMerge/>
            <w:shd w:val="clear" w:color="auto" w:fill="FFFFFF"/>
            <w:vAlign w:val="center"/>
            <w:hideMark/>
          </w:tcPr>
          <w:p w:rsidR="00F432F1" w:rsidRPr="00E96D13" w:rsidRDefault="00F432F1" w:rsidP="00A96C84">
            <w:pPr>
              <w:jc w:val="center"/>
              <w:rPr>
                <w:color w:val="595959"/>
                <w:lang w:val="en-US"/>
              </w:rPr>
            </w:pPr>
          </w:p>
        </w:tc>
      </w:tr>
      <w:tr w:rsidR="00F432F1" w:rsidRPr="00E96D13" w:rsidTr="00A96C84">
        <w:trPr>
          <w:trHeight w:val="102"/>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color w:val="595959"/>
                <w:kern w:val="24"/>
                <w:lang w:val="en-US"/>
              </w:rPr>
              <w:t xml:space="preserve">Légumes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color w:val="595959"/>
                <w:lang w:val="en-US"/>
              </w:rPr>
            </w:pPr>
            <w:r w:rsidRPr="00E96D13">
              <w:rPr>
                <w:color w:val="595959"/>
                <w:kern w:val="24"/>
                <w:lang w:val="en-US"/>
              </w:rPr>
              <w:t>15</w:t>
            </w:r>
          </w:p>
        </w:tc>
        <w:tc>
          <w:tcPr>
            <w:tcW w:w="2228" w:type="dxa"/>
            <w:vMerge/>
            <w:shd w:val="clear" w:color="auto" w:fill="FFFFFF"/>
            <w:vAlign w:val="center"/>
            <w:hideMark/>
          </w:tcPr>
          <w:p w:rsidR="00F432F1" w:rsidRPr="00E96D13" w:rsidRDefault="00F432F1" w:rsidP="00A96C84">
            <w:pPr>
              <w:jc w:val="center"/>
              <w:rPr>
                <w:color w:val="595959"/>
                <w:lang w:val="en-US"/>
              </w:rPr>
            </w:pPr>
          </w:p>
        </w:tc>
        <w:tc>
          <w:tcPr>
            <w:tcW w:w="0" w:type="auto"/>
            <w:vMerge/>
            <w:shd w:val="clear" w:color="auto" w:fill="FFFFFF"/>
            <w:vAlign w:val="center"/>
            <w:hideMark/>
          </w:tcPr>
          <w:p w:rsidR="00F432F1" w:rsidRPr="00E96D13" w:rsidRDefault="00F432F1" w:rsidP="00A96C84">
            <w:pPr>
              <w:jc w:val="center"/>
              <w:rPr>
                <w:color w:val="595959"/>
                <w:lang w:val="en-US"/>
              </w:rPr>
            </w:pPr>
          </w:p>
        </w:tc>
      </w:tr>
      <w:tr w:rsidR="00F432F1" w:rsidRPr="00E96D13" w:rsidTr="00A96C84">
        <w:trPr>
          <w:trHeight w:val="214"/>
        </w:trPr>
        <w:tc>
          <w:tcPr>
            <w:tcW w:w="1980" w:type="dxa"/>
            <w:vMerge w:val="restart"/>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b/>
                <w:bCs/>
                <w:color w:val="595959"/>
                <w:kern w:val="24"/>
                <w:lang w:val="en-US"/>
              </w:rPr>
              <w:t>MUGONGO</w:t>
            </w:r>
            <w:r w:rsidRPr="00E96D13">
              <w:rPr>
                <w:color w:val="595959"/>
                <w:kern w:val="24"/>
                <w:lang w:val="en-US"/>
              </w:rPr>
              <w:t xml:space="preserve"> </w:t>
            </w: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color w:val="595959"/>
                <w:kern w:val="24"/>
                <w:lang w:val="en-US"/>
              </w:rPr>
              <w:t xml:space="preserve">Pomme de Terre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color w:val="595959"/>
                <w:lang w:val="en-US"/>
              </w:rPr>
            </w:pPr>
            <w:r w:rsidRPr="00E96D13">
              <w:rPr>
                <w:color w:val="595959"/>
                <w:kern w:val="24"/>
                <w:lang w:val="en-US"/>
              </w:rPr>
              <w:t>47</w:t>
            </w:r>
          </w:p>
        </w:tc>
        <w:tc>
          <w:tcPr>
            <w:tcW w:w="2228" w:type="dxa"/>
            <w:vMerge w:val="restart"/>
            <w:shd w:val="clear" w:color="auto" w:fill="FFFFFF"/>
            <w:tcMar>
              <w:top w:w="15" w:type="dxa"/>
              <w:left w:w="108" w:type="dxa"/>
              <w:bottom w:w="0" w:type="dxa"/>
              <w:right w:w="108" w:type="dxa"/>
            </w:tcMar>
            <w:vAlign w:val="center"/>
            <w:hideMark/>
          </w:tcPr>
          <w:p w:rsidR="00F432F1" w:rsidRPr="00E96D13" w:rsidRDefault="00F432F1" w:rsidP="00A96C84">
            <w:pPr>
              <w:jc w:val="center"/>
              <w:rPr>
                <w:color w:val="595959"/>
                <w:lang w:val="en-US"/>
              </w:rPr>
            </w:pPr>
            <w:r w:rsidRPr="00E96D13">
              <w:rPr>
                <w:color w:val="595959"/>
                <w:kern w:val="24"/>
                <w:lang w:val="en-US"/>
              </w:rPr>
              <w:t>4</w:t>
            </w:r>
            <w:r>
              <w:rPr>
                <w:color w:val="595959"/>
                <w:kern w:val="24"/>
                <w:lang w:val="en-US"/>
              </w:rPr>
              <w:t>2</w:t>
            </w:r>
          </w:p>
        </w:tc>
        <w:tc>
          <w:tcPr>
            <w:tcW w:w="2157" w:type="dxa"/>
            <w:vMerge w:val="restart"/>
            <w:shd w:val="clear" w:color="auto" w:fill="FFFFFF"/>
            <w:tcMar>
              <w:top w:w="15" w:type="dxa"/>
              <w:left w:w="108" w:type="dxa"/>
              <w:bottom w:w="0" w:type="dxa"/>
              <w:right w:w="108" w:type="dxa"/>
            </w:tcMar>
            <w:vAlign w:val="center"/>
            <w:hideMark/>
          </w:tcPr>
          <w:p w:rsidR="00F432F1" w:rsidRPr="00E96D13" w:rsidRDefault="00F432F1" w:rsidP="00A96C84">
            <w:pPr>
              <w:jc w:val="center"/>
              <w:rPr>
                <w:color w:val="595959"/>
                <w:lang w:val="en-US"/>
              </w:rPr>
            </w:pPr>
            <w:r w:rsidRPr="00E96D13">
              <w:rPr>
                <w:color w:val="595959"/>
                <w:kern w:val="24"/>
                <w:lang w:val="en-US"/>
              </w:rPr>
              <w:t>802</w:t>
            </w:r>
          </w:p>
        </w:tc>
      </w:tr>
      <w:tr w:rsidR="00F432F1" w:rsidRPr="00E96D13" w:rsidTr="00A96C84">
        <w:trPr>
          <w:trHeight w:val="327"/>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color w:val="595959"/>
                <w:kern w:val="24"/>
                <w:lang w:val="en-US"/>
              </w:rPr>
              <w:t xml:space="preserve">Patate douce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color w:val="595959"/>
                <w:lang w:val="en-US"/>
              </w:rPr>
            </w:pPr>
            <w:r w:rsidRPr="00E96D13">
              <w:rPr>
                <w:color w:val="595959"/>
                <w:kern w:val="24"/>
                <w:lang w:val="en-US"/>
              </w:rPr>
              <w:t>47</w:t>
            </w:r>
          </w:p>
        </w:tc>
        <w:tc>
          <w:tcPr>
            <w:tcW w:w="2228" w:type="dxa"/>
            <w:vMerge/>
            <w:shd w:val="clear" w:color="auto" w:fill="FFFFFF"/>
            <w:vAlign w:val="center"/>
            <w:hideMark/>
          </w:tcPr>
          <w:p w:rsidR="00F432F1" w:rsidRPr="00E96D13" w:rsidRDefault="00F432F1" w:rsidP="00A96C84">
            <w:pPr>
              <w:jc w:val="both"/>
              <w:rPr>
                <w:color w:val="595959"/>
                <w:lang w:val="en-US"/>
              </w:rPr>
            </w:pPr>
          </w:p>
        </w:tc>
        <w:tc>
          <w:tcPr>
            <w:tcW w:w="0" w:type="auto"/>
            <w:vMerge/>
            <w:shd w:val="clear" w:color="auto" w:fill="FFFFFF"/>
            <w:vAlign w:val="center"/>
            <w:hideMark/>
          </w:tcPr>
          <w:p w:rsidR="00F432F1" w:rsidRPr="00E96D13" w:rsidRDefault="00F432F1" w:rsidP="00A96C84">
            <w:pPr>
              <w:jc w:val="both"/>
              <w:rPr>
                <w:color w:val="595959"/>
                <w:lang w:val="en-US"/>
              </w:rPr>
            </w:pPr>
          </w:p>
        </w:tc>
      </w:tr>
      <w:tr w:rsidR="00F432F1" w:rsidRPr="00E96D13" w:rsidTr="00A96C84">
        <w:trPr>
          <w:trHeight w:val="245"/>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spacing w:line="342" w:lineRule="atLeast"/>
              <w:jc w:val="both"/>
              <w:rPr>
                <w:color w:val="595959"/>
                <w:lang w:val="en-US"/>
              </w:rPr>
            </w:pPr>
            <w:r w:rsidRPr="00E96D13">
              <w:rPr>
                <w:color w:val="595959"/>
                <w:kern w:val="24"/>
                <w:lang w:val="en-US"/>
              </w:rPr>
              <w:t xml:space="preserve">Maïs </w:t>
            </w:r>
          </w:p>
        </w:tc>
        <w:tc>
          <w:tcPr>
            <w:tcW w:w="1515" w:type="dxa"/>
            <w:shd w:val="clear" w:color="auto" w:fill="FFFFFF"/>
            <w:tcMar>
              <w:top w:w="15" w:type="dxa"/>
              <w:left w:w="108" w:type="dxa"/>
              <w:bottom w:w="0" w:type="dxa"/>
              <w:right w:w="108" w:type="dxa"/>
            </w:tcMar>
            <w:hideMark/>
          </w:tcPr>
          <w:p w:rsidR="00F432F1" w:rsidRPr="00E96D13" w:rsidRDefault="00F432F1" w:rsidP="00A96C84">
            <w:pPr>
              <w:spacing w:line="342" w:lineRule="atLeast"/>
              <w:jc w:val="center"/>
              <w:rPr>
                <w:color w:val="595959"/>
                <w:lang w:val="en-US"/>
              </w:rPr>
            </w:pPr>
            <w:r w:rsidRPr="00E96D13">
              <w:rPr>
                <w:color w:val="595959"/>
                <w:kern w:val="24"/>
                <w:lang w:val="en-US"/>
              </w:rPr>
              <w:t>2</w:t>
            </w:r>
          </w:p>
        </w:tc>
        <w:tc>
          <w:tcPr>
            <w:tcW w:w="2228" w:type="dxa"/>
            <w:vMerge/>
            <w:shd w:val="clear" w:color="auto" w:fill="FFFFFF"/>
            <w:vAlign w:val="center"/>
            <w:hideMark/>
          </w:tcPr>
          <w:p w:rsidR="00F432F1" w:rsidRPr="00E96D13" w:rsidRDefault="00F432F1" w:rsidP="00A96C84">
            <w:pPr>
              <w:jc w:val="both"/>
              <w:rPr>
                <w:color w:val="595959"/>
                <w:lang w:val="en-US"/>
              </w:rPr>
            </w:pPr>
          </w:p>
        </w:tc>
        <w:tc>
          <w:tcPr>
            <w:tcW w:w="0" w:type="auto"/>
            <w:vMerge/>
            <w:shd w:val="clear" w:color="auto" w:fill="FFFFFF"/>
            <w:vAlign w:val="center"/>
            <w:hideMark/>
          </w:tcPr>
          <w:p w:rsidR="00F432F1" w:rsidRPr="00E96D13" w:rsidRDefault="00F432F1" w:rsidP="00A96C84">
            <w:pPr>
              <w:jc w:val="both"/>
              <w:rPr>
                <w:color w:val="595959"/>
                <w:lang w:val="en-US"/>
              </w:rPr>
            </w:pPr>
          </w:p>
        </w:tc>
      </w:tr>
      <w:tr w:rsidR="00F432F1" w:rsidRPr="00E96D13" w:rsidTr="00A96C84">
        <w:trPr>
          <w:trHeight w:val="162"/>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spacing w:line="226" w:lineRule="atLeast"/>
              <w:jc w:val="both"/>
              <w:rPr>
                <w:color w:val="595959"/>
                <w:lang w:val="en-US"/>
              </w:rPr>
            </w:pPr>
            <w:r w:rsidRPr="00E96D13">
              <w:rPr>
                <w:color w:val="595959"/>
                <w:kern w:val="24"/>
                <w:lang w:val="en-US"/>
              </w:rPr>
              <w:t xml:space="preserve">Haricot </w:t>
            </w:r>
          </w:p>
        </w:tc>
        <w:tc>
          <w:tcPr>
            <w:tcW w:w="1515" w:type="dxa"/>
            <w:shd w:val="clear" w:color="auto" w:fill="FFFFFF"/>
            <w:tcMar>
              <w:top w:w="15" w:type="dxa"/>
              <w:left w:w="108" w:type="dxa"/>
              <w:bottom w:w="0" w:type="dxa"/>
              <w:right w:w="108" w:type="dxa"/>
            </w:tcMar>
            <w:hideMark/>
          </w:tcPr>
          <w:p w:rsidR="00F432F1" w:rsidRPr="00E96D13" w:rsidRDefault="00F432F1" w:rsidP="00A96C84">
            <w:pPr>
              <w:spacing w:line="226" w:lineRule="atLeast"/>
              <w:jc w:val="center"/>
              <w:rPr>
                <w:color w:val="595959"/>
                <w:lang w:val="en-US"/>
              </w:rPr>
            </w:pPr>
            <w:r w:rsidRPr="00E96D13">
              <w:rPr>
                <w:color w:val="595959"/>
                <w:kern w:val="24"/>
                <w:lang w:val="en-US"/>
              </w:rPr>
              <w:t>1</w:t>
            </w:r>
          </w:p>
        </w:tc>
        <w:tc>
          <w:tcPr>
            <w:tcW w:w="2228" w:type="dxa"/>
            <w:vMerge/>
            <w:shd w:val="clear" w:color="auto" w:fill="FFFFFF"/>
            <w:vAlign w:val="center"/>
            <w:hideMark/>
          </w:tcPr>
          <w:p w:rsidR="00F432F1" w:rsidRPr="00E96D13" w:rsidRDefault="00F432F1" w:rsidP="00A96C84">
            <w:pPr>
              <w:jc w:val="both"/>
              <w:rPr>
                <w:color w:val="595959"/>
                <w:lang w:val="en-US"/>
              </w:rPr>
            </w:pPr>
          </w:p>
        </w:tc>
        <w:tc>
          <w:tcPr>
            <w:tcW w:w="0" w:type="auto"/>
            <w:vMerge/>
            <w:shd w:val="clear" w:color="auto" w:fill="FFFFFF"/>
            <w:vAlign w:val="center"/>
            <w:hideMark/>
          </w:tcPr>
          <w:p w:rsidR="00F432F1" w:rsidRPr="00E96D13" w:rsidRDefault="00F432F1" w:rsidP="00A96C84">
            <w:pPr>
              <w:jc w:val="both"/>
              <w:rPr>
                <w:color w:val="595959"/>
                <w:lang w:val="en-US"/>
              </w:rPr>
            </w:pPr>
          </w:p>
        </w:tc>
      </w:tr>
      <w:tr w:rsidR="00F432F1" w:rsidRPr="00E96D13" w:rsidTr="00A96C84">
        <w:trPr>
          <w:trHeight w:val="102"/>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color w:val="595959"/>
                <w:kern w:val="24"/>
                <w:lang w:val="en-US"/>
              </w:rPr>
              <w:t xml:space="preserve">Légumes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color w:val="595959"/>
                <w:lang w:val="en-US"/>
              </w:rPr>
            </w:pPr>
            <w:r w:rsidRPr="00E96D13">
              <w:rPr>
                <w:color w:val="595959"/>
                <w:kern w:val="24"/>
                <w:lang w:val="en-US"/>
              </w:rPr>
              <w:t>21</w:t>
            </w:r>
          </w:p>
        </w:tc>
        <w:tc>
          <w:tcPr>
            <w:tcW w:w="2228" w:type="dxa"/>
            <w:vMerge/>
            <w:shd w:val="clear" w:color="auto" w:fill="FFFFFF"/>
            <w:vAlign w:val="center"/>
            <w:hideMark/>
          </w:tcPr>
          <w:p w:rsidR="00F432F1" w:rsidRPr="00E96D13" w:rsidRDefault="00F432F1" w:rsidP="00A96C84">
            <w:pPr>
              <w:jc w:val="center"/>
              <w:rPr>
                <w:color w:val="595959"/>
                <w:lang w:val="en-US"/>
              </w:rPr>
            </w:pPr>
          </w:p>
        </w:tc>
        <w:tc>
          <w:tcPr>
            <w:tcW w:w="0" w:type="auto"/>
            <w:vMerge/>
            <w:shd w:val="clear" w:color="auto" w:fill="FFFFFF"/>
            <w:vAlign w:val="center"/>
            <w:hideMark/>
          </w:tcPr>
          <w:p w:rsidR="00F432F1" w:rsidRPr="00E96D13" w:rsidRDefault="00F432F1" w:rsidP="00A96C84">
            <w:pPr>
              <w:jc w:val="center"/>
              <w:rPr>
                <w:color w:val="595959"/>
                <w:lang w:val="en-US"/>
              </w:rPr>
            </w:pPr>
          </w:p>
        </w:tc>
      </w:tr>
      <w:tr w:rsidR="00F432F1" w:rsidRPr="00E96D13" w:rsidTr="00A96C84">
        <w:trPr>
          <w:trHeight w:val="214"/>
        </w:trPr>
        <w:tc>
          <w:tcPr>
            <w:tcW w:w="1980" w:type="dxa"/>
            <w:vMerge w:val="restart"/>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b/>
                <w:bCs/>
                <w:color w:val="595959"/>
                <w:kern w:val="24"/>
                <w:lang w:val="en-US"/>
              </w:rPr>
              <w:t>IJENDA</w:t>
            </w:r>
            <w:r w:rsidRPr="00E96D13">
              <w:rPr>
                <w:color w:val="595959"/>
                <w:kern w:val="24"/>
                <w:lang w:val="en-US"/>
              </w:rPr>
              <w:t xml:space="preserve"> </w:t>
            </w: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color w:val="595959"/>
                <w:kern w:val="24"/>
                <w:lang w:val="en-US"/>
              </w:rPr>
              <w:t xml:space="preserve">Pomme de Terre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color w:val="595959"/>
                <w:lang w:val="en-US"/>
              </w:rPr>
            </w:pPr>
            <w:r w:rsidRPr="00E96D13">
              <w:rPr>
                <w:color w:val="595959"/>
                <w:kern w:val="24"/>
                <w:lang w:val="en-US"/>
              </w:rPr>
              <w:t>34</w:t>
            </w:r>
          </w:p>
        </w:tc>
        <w:tc>
          <w:tcPr>
            <w:tcW w:w="2228" w:type="dxa"/>
            <w:vMerge w:val="restart"/>
            <w:shd w:val="clear" w:color="auto" w:fill="FFFFFF"/>
            <w:tcMar>
              <w:top w:w="15" w:type="dxa"/>
              <w:left w:w="108" w:type="dxa"/>
              <w:bottom w:w="0" w:type="dxa"/>
              <w:right w:w="108" w:type="dxa"/>
            </w:tcMar>
            <w:vAlign w:val="center"/>
            <w:hideMark/>
          </w:tcPr>
          <w:p w:rsidR="00F432F1" w:rsidRPr="00E96D13" w:rsidRDefault="00F432F1" w:rsidP="00A96C84">
            <w:pPr>
              <w:jc w:val="center"/>
              <w:rPr>
                <w:color w:val="595959"/>
                <w:lang w:val="en-US"/>
              </w:rPr>
            </w:pPr>
            <w:r w:rsidRPr="00E96D13">
              <w:rPr>
                <w:color w:val="595959"/>
                <w:kern w:val="24"/>
                <w:lang w:val="en-US"/>
              </w:rPr>
              <w:t>27</w:t>
            </w:r>
          </w:p>
        </w:tc>
        <w:tc>
          <w:tcPr>
            <w:tcW w:w="2157" w:type="dxa"/>
            <w:vMerge w:val="restart"/>
            <w:shd w:val="clear" w:color="auto" w:fill="FFFFFF"/>
            <w:tcMar>
              <w:top w:w="15" w:type="dxa"/>
              <w:left w:w="108" w:type="dxa"/>
              <w:bottom w:w="0" w:type="dxa"/>
              <w:right w:w="108" w:type="dxa"/>
            </w:tcMar>
            <w:vAlign w:val="center"/>
            <w:hideMark/>
          </w:tcPr>
          <w:p w:rsidR="00F432F1" w:rsidRPr="00E96D13" w:rsidRDefault="00F432F1" w:rsidP="00A96C84">
            <w:pPr>
              <w:jc w:val="center"/>
              <w:rPr>
                <w:color w:val="595959"/>
                <w:lang w:val="en-US"/>
              </w:rPr>
            </w:pPr>
            <w:r w:rsidRPr="00E96D13">
              <w:rPr>
                <w:color w:val="595959"/>
                <w:kern w:val="24"/>
                <w:lang w:val="en-US"/>
              </w:rPr>
              <w:t>484</w:t>
            </w:r>
          </w:p>
        </w:tc>
      </w:tr>
      <w:tr w:rsidR="00F432F1" w:rsidRPr="00E96D13" w:rsidTr="00A96C84">
        <w:trPr>
          <w:trHeight w:val="327"/>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color w:val="595959"/>
                <w:kern w:val="24"/>
                <w:lang w:val="en-US"/>
              </w:rPr>
              <w:t xml:space="preserve">Patate douce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color w:val="595959"/>
                <w:lang w:val="en-US"/>
              </w:rPr>
            </w:pPr>
            <w:r w:rsidRPr="00E96D13">
              <w:rPr>
                <w:color w:val="595959"/>
                <w:kern w:val="24"/>
                <w:lang w:val="en-US"/>
              </w:rPr>
              <w:t>34</w:t>
            </w:r>
          </w:p>
        </w:tc>
        <w:tc>
          <w:tcPr>
            <w:tcW w:w="2228" w:type="dxa"/>
            <w:vMerge/>
            <w:shd w:val="clear" w:color="auto" w:fill="FFFFFF"/>
            <w:vAlign w:val="center"/>
            <w:hideMark/>
          </w:tcPr>
          <w:p w:rsidR="00F432F1" w:rsidRPr="00E96D13" w:rsidRDefault="00F432F1" w:rsidP="00A96C84">
            <w:pPr>
              <w:jc w:val="both"/>
              <w:rPr>
                <w:color w:val="595959"/>
                <w:lang w:val="en-US"/>
              </w:rPr>
            </w:pPr>
          </w:p>
        </w:tc>
        <w:tc>
          <w:tcPr>
            <w:tcW w:w="0" w:type="auto"/>
            <w:vMerge/>
            <w:shd w:val="clear" w:color="auto" w:fill="FFFFFF"/>
            <w:vAlign w:val="center"/>
            <w:hideMark/>
          </w:tcPr>
          <w:p w:rsidR="00F432F1" w:rsidRPr="00E96D13" w:rsidRDefault="00F432F1" w:rsidP="00A96C84">
            <w:pPr>
              <w:jc w:val="both"/>
              <w:rPr>
                <w:color w:val="595959"/>
                <w:lang w:val="en-US"/>
              </w:rPr>
            </w:pPr>
          </w:p>
        </w:tc>
      </w:tr>
      <w:tr w:rsidR="00F432F1" w:rsidRPr="00E96D13" w:rsidTr="00A96C84">
        <w:trPr>
          <w:trHeight w:val="178"/>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spacing w:line="342" w:lineRule="atLeast"/>
              <w:jc w:val="both"/>
              <w:rPr>
                <w:color w:val="595959"/>
                <w:lang w:val="en-US"/>
              </w:rPr>
            </w:pPr>
            <w:r w:rsidRPr="00E96D13">
              <w:rPr>
                <w:color w:val="595959"/>
                <w:kern w:val="24"/>
                <w:lang w:val="en-US"/>
              </w:rPr>
              <w:t xml:space="preserve">Maïs </w:t>
            </w:r>
          </w:p>
        </w:tc>
        <w:tc>
          <w:tcPr>
            <w:tcW w:w="1515" w:type="dxa"/>
            <w:shd w:val="clear" w:color="auto" w:fill="FFFFFF"/>
            <w:tcMar>
              <w:top w:w="15" w:type="dxa"/>
              <w:left w:w="108" w:type="dxa"/>
              <w:bottom w:w="0" w:type="dxa"/>
              <w:right w:w="108" w:type="dxa"/>
            </w:tcMar>
            <w:hideMark/>
          </w:tcPr>
          <w:p w:rsidR="00F432F1" w:rsidRPr="00E96D13" w:rsidRDefault="00F432F1" w:rsidP="00A96C84">
            <w:pPr>
              <w:spacing w:line="342" w:lineRule="atLeast"/>
              <w:jc w:val="center"/>
              <w:rPr>
                <w:color w:val="595959"/>
                <w:lang w:val="en-US"/>
              </w:rPr>
            </w:pPr>
            <w:r w:rsidRPr="00E96D13">
              <w:rPr>
                <w:color w:val="595959"/>
                <w:kern w:val="24"/>
                <w:lang w:val="en-US"/>
              </w:rPr>
              <w:t>1</w:t>
            </w:r>
          </w:p>
        </w:tc>
        <w:tc>
          <w:tcPr>
            <w:tcW w:w="2228" w:type="dxa"/>
            <w:vMerge/>
            <w:shd w:val="clear" w:color="auto" w:fill="FFFFFF"/>
            <w:vAlign w:val="center"/>
            <w:hideMark/>
          </w:tcPr>
          <w:p w:rsidR="00F432F1" w:rsidRPr="00E96D13" w:rsidRDefault="00F432F1" w:rsidP="00A96C84">
            <w:pPr>
              <w:jc w:val="both"/>
              <w:rPr>
                <w:color w:val="595959"/>
                <w:lang w:val="en-US"/>
              </w:rPr>
            </w:pPr>
          </w:p>
        </w:tc>
        <w:tc>
          <w:tcPr>
            <w:tcW w:w="0" w:type="auto"/>
            <w:vMerge/>
            <w:shd w:val="clear" w:color="auto" w:fill="FFFFFF"/>
            <w:vAlign w:val="center"/>
            <w:hideMark/>
          </w:tcPr>
          <w:p w:rsidR="00F432F1" w:rsidRPr="00E96D13" w:rsidRDefault="00F432F1" w:rsidP="00A96C84">
            <w:pPr>
              <w:jc w:val="both"/>
              <w:rPr>
                <w:color w:val="595959"/>
                <w:lang w:val="en-US"/>
              </w:rPr>
            </w:pPr>
          </w:p>
        </w:tc>
      </w:tr>
      <w:tr w:rsidR="00F432F1" w:rsidRPr="00E96D13" w:rsidTr="00A96C84">
        <w:trPr>
          <w:trHeight w:val="162"/>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spacing w:line="226" w:lineRule="atLeast"/>
              <w:jc w:val="both"/>
              <w:rPr>
                <w:color w:val="595959"/>
                <w:lang w:val="en-US"/>
              </w:rPr>
            </w:pPr>
            <w:r w:rsidRPr="00E96D13">
              <w:rPr>
                <w:color w:val="595959"/>
                <w:kern w:val="24"/>
                <w:lang w:val="en-US"/>
              </w:rPr>
              <w:t xml:space="preserve">Haricot </w:t>
            </w:r>
          </w:p>
        </w:tc>
        <w:tc>
          <w:tcPr>
            <w:tcW w:w="1515" w:type="dxa"/>
            <w:shd w:val="clear" w:color="auto" w:fill="FFFFFF"/>
            <w:tcMar>
              <w:top w:w="15" w:type="dxa"/>
              <w:left w:w="108" w:type="dxa"/>
              <w:bottom w:w="0" w:type="dxa"/>
              <w:right w:w="108" w:type="dxa"/>
            </w:tcMar>
            <w:hideMark/>
          </w:tcPr>
          <w:p w:rsidR="00F432F1" w:rsidRPr="00E96D13" w:rsidRDefault="00F432F1" w:rsidP="00A96C84">
            <w:pPr>
              <w:spacing w:line="226" w:lineRule="atLeast"/>
              <w:jc w:val="center"/>
              <w:rPr>
                <w:color w:val="595959"/>
                <w:lang w:val="en-US"/>
              </w:rPr>
            </w:pPr>
            <w:r w:rsidRPr="00E96D13">
              <w:rPr>
                <w:color w:val="595959"/>
                <w:kern w:val="24"/>
                <w:lang w:val="en-US"/>
              </w:rPr>
              <w:t>1</w:t>
            </w:r>
          </w:p>
        </w:tc>
        <w:tc>
          <w:tcPr>
            <w:tcW w:w="2228" w:type="dxa"/>
            <w:vMerge/>
            <w:shd w:val="clear" w:color="auto" w:fill="FFFFFF"/>
            <w:vAlign w:val="center"/>
            <w:hideMark/>
          </w:tcPr>
          <w:p w:rsidR="00F432F1" w:rsidRPr="00E96D13" w:rsidRDefault="00F432F1" w:rsidP="00A96C84">
            <w:pPr>
              <w:jc w:val="both"/>
              <w:rPr>
                <w:color w:val="595959"/>
                <w:lang w:val="en-US"/>
              </w:rPr>
            </w:pPr>
          </w:p>
        </w:tc>
        <w:tc>
          <w:tcPr>
            <w:tcW w:w="0" w:type="auto"/>
            <w:vMerge/>
            <w:shd w:val="clear" w:color="auto" w:fill="FFFFFF"/>
            <w:vAlign w:val="center"/>
            <w:hideMark/>
          </w:tcPr>
          <w:p w:rsidR="00F432F1" w:rsidRPr="00E96D13" w:rsidRDefault="00F432F1" w:rsidP="00A96C84">
            <w:pPr>
              <w:jc w:val="both"/>
              <w:rPr>
                <w:color w:val="595959"/>
                <w:lang w:val="en-US"/>
              </w:rPr>
            </w:pPr>
          </w:p>
        </w:tc>
      </w:tr>
      <w:tr w:rsidR="00F432F1" w:rsidRPr="00E96D13" w:rsidTr="00A96C84">
        <w:trPr>
          <w:trHeight w:val="102"/>
        </w:trPr>
        <w:tc>
          <w:tcPr>
            <w:tcW w:w="1980" w:type="dxa"/>
            <w:vMerge/>
            <w:shd w:val="clear" w:color="auto" w:fill="FFFFFF"/>
            <w:vAlign w:val="center"/>
            <w:hideMark/>
          </w:tcPr>
          <w:p w:rsidR="00F432F1" w:rsidRPr="00E96D13" w:rsidRDefault="00F432F1" w:rsidP="00A96C84">
            <w:pPr>
              <w:jc w:val="both"/>
              <w:rPr>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color w:val="595959"/>
                <w:lang w:val="en-US"/>
              </w:rPr>
            </w:pPr>
            <w:r w:rsidRPr="00E96D13">
              <w:rPr>
                <w:color w:val="595959"/>
                <w:kern w:val="24"/>
                <w:lang w:val="en-US"/>
              </w:rPr>
              <w:t xml:space="preserve">Légumes </w:t>
            </w: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color w:val="595959"/>
                <w:lang w:val="en-US"/>
              </w:rPr>
            </w:pPr>
            <w:r w:rsidRPr="00E96D13">
              <w:rPr>
                <w:color w:val="595959"/>
                <w:kern w:val="24"/>
                <w:lang w:val="en-US"/>
              </w:rPr>
              <w:t>14</w:t>
            </w:r>
          </w:p>
        </w:tc>
        <w:tc>
          <w:tcPr>
            <w:tcW w:w="2228" w:type="dxa"/>
            <w:vMerge/>
            <w:shd w:val="clear" w:color="auto" w:fill="FFFFFF"/>
            <w:vAlign w:val="center"/>
            <w:hideMark/>
          </w:tcPr>
          <w:p w:rsidR="00F432F1" w:rsidRPr="00E96D13" w:rsidRDefault="00F432F1" w:rsidP="00A96C84">
            <w:pPr>
              <w:jc w:val="both"/>
              <w:rPr>
                <w:color w:val="595959"/>
                <w:lang w:val="en-US"/>
              </w:rPr>
            </w:pPr>
          </w:p>
        </w:tc>
        <w:tc>
          <w:tcPr>
            <w:tcW w:w="0" w:type="auto"/>
            <w:vMerge/>
            <w:shd w:val="clear" w:color="auto" w:fill="FFFFFF"/>
            <w:vAlign w:val="center"/>
            <w:hideMark/>
          </w:tcPr>
          <w:p w:rsidR="00F432F1" w:rsidRPr="00E96D13" w:rsidRDefault="00F432F1" w:rsidP="00A96C84">
            <w:pPr>
              <w:jc w:val="both"/>
              <w:rPr>
                <w:color w:val="595959"/>
                <w:lang w:val="en-US"/>
              </w:rPr>
            </w:pPr>
          </w:p>
        </w:tc>
      </w:tr>
      <w:tr w:rsidR="00F432F1" w:rsidRPr="00E96D13" w:rsidTr="00A96C84">
        <w:trPr>
          <w:trHeight w:val="102"/>
        </w:trPr>
        <w:tc>
          <w:tcPr>
            <w:tcW w:w="1980" w:type="dxa"/>
            <w:shd w:val="clear" w:color="auto" w:fill="FFFFFF"/>
            <w:vAlign w:val="center"/>
            <w:hideMark/>
          </w:tcPr>
          <w:p w:rsidR="00F432F1" w:rsidRPr="00E96D13" w:rsidRDefault="00F432F1" w:rsidP="00A96C84">
            <w:pPr>
              <w:jc w:val="both"/>
              <w:rPr>
                <w:b/>
                <w:color w:val="595959"/>
                <w:lang w:val="en-US"/>
              </w:rPr>
            </w:pPr>
          </w:p>
        </w:tc>
        <w:tc>
          <w:tcPr>
            <w:tcW w:w="2736" w:type="dxa"/>
            <w:shd w:val="clear" w:color="auto" w:fill="FFFFFF"/>
            <w:tcMar>
              <w:top w:w="15" w:type="dxa"/>
              <w:left w:w="108" w:type="dxa"/>
              <w:bottom w:w="0" w:type="dxa"/>
              <w:right w:w="108" w:type="dxa"/>
            </w:tcMar>
            <w:hideMark/>
          </w:tcPr>
          <w:p w:rsidR="00F432F1" w:rsidRPr="00E96D13" w:rsidRDefault="00F432F1" w:rsidP="00A96C84">
            <w:pPr>
              <w:jc w:val="both"/>
              <w:rPr>
                <w:b/>
                <w:color w:val="595959"/>
                <w:kern w:val="24"/>
                <w:lang w:val="en-US"/>
              </w:rPr>
            </w:pPr>
          </w:p>
        </w:tc>
        <w:tc>
          <w:tcPr>
            <w:tcW w:w="1515" w:type="dxa"/>
            <w:shd w:val="clear" w:color="auto" w:fill="FFFFFF"/>
            <w:tcMar>
              <w:top w:w="15" w:type="dxa"/>
              <w:left w:w="108" w:type="dxa"/>
              <w:bottom w:w="0" w:type="dxa"/>
              <w:right w:w="108" w:type="dxa"/>
            </w:tcMar>
            <w:hideMark/>
          </w:tcPr>
          <w:p w:rsidR="00F432F1" w:rsidRPr="00E96D13" w:rsidRDefault="00F432F1" w:rsidP="00A96C84">
            <w:pPr>
              <w:jc w:val="center"/>
              <w:rPr>
                <w:b/>
                <w:color w:val="595959"/>
                <w:kern w:val="24"/>
                <w:lang w:val="en-US"/>
              </w:rPr>
            </w:pPr>
            <w:r w:rsidRPr="00E96D13">
              <w:rPr>
                <w:b/>
                <w:color w:val="595959"/>
                <w:kern w:val="24"/>
                <w:lang w:val="en-US"/>
              </w:rPr>
              <w:t>248</w:t>
            </w:r>
          </w:p>
        </w:tc>
        <w:tc>
          <w:tcPr>
            <w:tcW w:w="2228" w:type="dxa"/>
            <w:shd w:val="clear" w:color="auto" w:fill="FFFFFF"/>
            <w:vAlign w:val="center"/>
            <w:hideMark/>
          </w:tcPr>
          <w:p w:rsidR="00F432F1" w:rsidRPr="00E96D13" w:rsidRDefault="00F432F1" w:rsidP="00A96C84">
            <w:pPr>
              <w:jc w:val="center"/>
              <w:rPr>
                <w:b/>
                <w:color w:val="595959"/>
                <w:lang w:val="en-US"/>
              </w:rPr>
            </w:pPr>
            <w:r>
              <w:rPr>
                <w:b/>
                <w:color w:val="595959"/>
                <w:lang w:val="en-US"/>
              </w:rPr>
              <w:t>99</w:t>
            </w:r>
          </w:p>
        </w:tc>
        <w:tc>
          <w:tcPr>
            <w:tcW w:w="0" w:type="auto"/>
            <w:shd w:val="clear" w:color="auto" w:fill="FFFFFF"/>
            <w:vAlign w:val="center"/>
            <w:hideMark/>
          </w:tcPr>
          <w:p w:rsidR="00F432F1" w:rsidRPr="00E96D13" w:rsidRDefault="00F432F1" w:rsidP="00A96C84">
            <w:pPr>
              <w:jc w:val="center"/>
              <w:rPr>
                <w:b/>
                <w:color w:val="595959"/>
                <w:lang w:val="en-US"/>
              </w:rPr>
            </w:pPr>
            <w:r w:rsidRPr="00E96D13">
              <w:rPr>
                <w:b/>
                <w:color w:val="595959"/>
                <w:lang w:val="en-US"/>
              </w:rPr>
              <w:fldChar w:fldCharType="begin"/>
            </w:r>
            <w:r w:rsidRPr="00E96D13">
              <w:rPr>
                <w:b/>
                <w:color w:val="595959"/>
                <w:lang w:val="en-US"/>
              </w:rPr>
              <w:instrText xml:space="preserve"> =SUM(ABOVE) </w:instrText>
            </w:r>
            <w:r w:rsidRPr="00E96D13">
              <w:rPr>
                <w:b/>
                <w:color w:val="595959"/>
                <w:lang w:val="en-US"/>
              </w:rPr>
              <w:fldChar w:fldCharType="separate"/>
            </w:r>
            <w:r w:rsidRPr="00E96D13">
              <w:rPr>
                <w:b/>
                <w:noProof/>
                <w:color w:val="595959"/>
                <w:lang w:val="en-US"/>
              </w:rPr>
              <w:t>1842</w:t>
            </w:r>
            <w:r w:rsidRPr="00E96D13">
              <w:rPr>
                <w:b/>
                <w:color w:val="595959"/>
                <w:lang w:val="en-US"/>
              </w:rPr>
              <w:fldChar w:fldCharType="end"/>
            </w:r>
          </w:p>
        </w:tc>
      </w:tr>
    </w:tbl>
    <w:p w:rsidR="00F432F1" w:rsidRPr="006124D8" w:rsidRDefault="00F432F1" w:rsidP="00F432F1">
      <w:pPr>
        <w:spacing w:line="276" w:lineRule="auto"/>
        <w:ind w:right="-115"/>
        <w:jc w:val="both"/>
        <w:rPr>
          <w:rFonts w:ascii="Arial" w:hAnsi="Arial" w:cs="Arial"/>
          <w:b/>
          <w:sz w:val="22"/>
          <w:szCs w:val="22"/>
        </w:rPr>
      </w:pPr>
    </w:p>
    <w:p w:rsidR="00F432F1" w:rsidRDefault="00F432F1" w:rsidP="00F432F1">
      <w:pPr>
        <w:pStyle w:val="En-tte"/>
        <w:numPr>
          <w:ilvl w:val="0"/>
          <w:numId w:val="12"/>
        </w:numPr>
        <w:tabs>
          <w:tab w:val="clear" w:pos="4536"/>
          <w:tab w:val="clear" w:pos="9072"/>
          <w:tab w:val="left" w:pos="284"/>
          <w:tab w:val="left" w:pos="851"/>
          <w:tab w:val="left" w:pos="1134"/>
        </w:tabs>
        <w:jc w:val="both"/>
        <w:rPr>
          <w:rFonts w:ascii="Arial" w:hAnsi="Arial" w:cs="Arial"/>
          <w:b/>
          <w:sz w:val="22"/>
          <w:szCs w:val="22"/>
        </w:rPr>
      </w:pPr>
      <w:r>
        <w:rPr>
          <w:rFonts w:ascii="Arial" w:hAnsi="Arial" w:cs="Arial"/>
          <w:b/>
          <w:sz w:val="22"/>
          <w:szCs w:val="22"/>
        </w:rPr>
        <w:t>La création d’emplois temporaires et promotion des activités génératrices de revenus (AGR).</w:t>
      </w:r>
    </w:p>
    <w:p w:rsidR="00F432F1" w:rsidRDefault="00F432F1" w:rsidP="00F432F1">
      <w:pPr>
        <w:pStyle w:val="En-tte"/>
        <w:tabs>
          <w:tab w:val="clear" w:pos="4536"/>
          <w:tab w:val="clear" w:pos="9072"/>
          <w:tab w:val="left" w:pos="284"/>
          <w:tab w:val="left" w:pos="851"/>
          <w:tab w:val="left" w:pos="1134"/>
        </w:tabs>
        <w:ind w:left="360"/>
        <w:jc w:val="both"/>
        <w:rPr>
          <w:rFonts w:ascii="Arial" w:hAnsi="Arial" w:cs="Arial"/>
          <w:b/>
          <w:sz w:val="22"/>
          <w:szCs w:val="22"/>
        </w:rPr>
      </w:pPr>
    </w:p>
    <w:p w:rsidR="00F432F1" w:rsidRDefault="00F432F1" w:rsidP="00F432F1">
      <w:pPr>
        <w:jc w:val="both"/>
        <w:rPr>
          <w:rFonts w:ascii="Arial" w:hAnsi="Arial" w:cs="Arial"/>
          <w:sz w:val="22"/>
          <w:szCs w:val="22"/>
        </w:rPr>
      </w:pPr>
      <w:r w:rsidRPr="00957704">
        <w:rPr>
          <w:rFonts w:ascii="Arial" w:hAnsi="Arial" w:cs="Arial"/>
          <w:sz w:val="22"/>
          <w:szCs w:val="22"/>
        </w:rPr>
        <w:t xml:space="preserve">Le projet </w:t>
      </w:r>
      <w:r>
        <w:rPr>
          <w:rFonts w:ascii="Arial" w:hAnsi="Arial" w:cs="Arial"/>
          <w:sz w:val="22"/>
          <w:szCs w:val="22"/>
        </w:rPr>
        <w:t>«  Appui à la création d’emplois temporaires et la promotion des activités génératrices de revenus –AGR  à travers la construction du marché de Musave en commune Rumonge  de la province Bururi   que geste Humanitaire est entrain d’ exécuté</w:t>
      </w:r>
      <w:r w:rsidRPr="00957704">
        <w:rPr>
          <w:rFonts w:ascii="Arial" w:hAnsi="Arial" w:cs="Arial"/>
          <w:sz w:val="22"/>
          <w:szCs w:val="22"/>
        </w:rPr>
        <w:t xml:space="preserve"> s’inscrit dans le cadre </w:t>
      </w:r>
      <w:r>
        <w:rPr>
          <w:rFonts w:ascii="Arial" w:hAnsi="Arial" w:cs="Arial"/>
          <w:sz w:val="22"/>
          <w:szCs w:val="22"/>
        </w:rPr>
        <w:t>du projet «  appui à la création d’emplois temporaires à travers la construction local de Musave et promotion des activités génératrices de revenus- AGR dans la commune Rumonge en Province Bururi dans le programme de réintégration et réinsertion des rapatries de Mtabila .</w:t>
      </w:r>
    </w:p>
    <w:p w:rsidR="00F432F1" w:rsidRPr="000D0793" w:rsidRDefault="00F432F1" w:rsidP="00F432F1">
      <w:pPr>
        <w:pStyle w:val="En-tte"/>
        <w:tabs>
          <w:tab w:val="clear" w:pos="4536"/>
          <w:tab w:val="clear" w:pos="9072"/>
          <w:tab w:val="left" w:pos="284"/>
          <w:tab w:val="left" w:pos="851"/>
          <w:tab w:val="left" w:pos="1134"/>
        </w:tabs>
        <w:jc w:val="both"/>
        <w:rPr>
          <w:rFonts w:ascii="Arial" w:hAnsi="Arial" w:cs="Arial"/>
          <w:b/>
          <w:sz w:val="22"/>
          <w:szCs w:val="22"/>
        </w:rPr>
      </w:pPr>
    </w:p>
    <w:p w:rsidR="00F432F1" w:rsidRPr="00957704" w:rsidRDefault="00F432F1" w:rsidP="00F432F1">
      <w:pPr>
        <w:jc w:val="both"/>
        <w:rPr>
          <w:rFonts w:ascii="Arial" w:hAnsi="Arial" w:cs="Arial"/>
          <w:sz w:val="22"/>
          <w:szCs w:val="22"/>
        </w:rPr>
      </w:pPr>
      <w:r>
        <w:rPr>
          <w:b/>
          <w:bCs/>
          <w:i/>
        </w:rPr>
        <w:t>Les activités réalisés sont </w:t>
      </w:r>
      <w:r>
        <w:rPr>
          <w:rFonts w:ascii="Arial" w:hAnsi="Arial" w:cs="Arial"/>
          <w:sz w:val="22"/>
          <w:szCs w:val="22"/>
        </w:rPr>
        <w:t>: en rapport avec la cohésion sociale et  la promotion d’AGR et la remise en état de l’infrastructure de construction du marché local de Musave en commune Rumonge.</w:t>
      </w:r>
    </w:p>
    <w:p w:rsidR="00F432F1" w:rsidRDefault="00F432F1" w:rsidP="00F432F1">
      <w:pPr>
        <w:jc w:val="both"/>
        <w:rPr>
          <w:rFonts w:ascii="Arial" w:hAnsi="Arial" w:cs="Arial"/>
          <w:sz w:val="22"/>
          <w:szCs w:val="22"/>
        </w:rPr>
      </w:pPr>
    </w:p>
    <w:p w:rsidR="00F432F1" w:rsidRDefault="00F432F1" w:rsidP="00F432F1">
      <w:pPr>
        <w:numPr>
          <w:ilvl w:val="0"/>
          <w:numId w:val="14"/>
        </w:numPr>
        <w:jc w:val="both"/>
        <w:rPr>
          <w:rFonts w:ascii="Arial" w:hAnsi="Arial" w:cs="Arial"/>
          <w:sz w:val="22"/>
          <w:szCs w:val="22"/>
        </w:rPr>
      </w:pPr>
      <w:r>
        <w:rPr>
          <w:rFonts w:ascii="Arial" w:hAnsi="Arial" w:cs="Arial"/>
          <w:sz w:val="22"/>
          <w:szCs w:val="22"/>
        </w:rPr>
        <w:t>3 thèmes de formation ont été donnés aux  bénéficiaires du projet en rapport  avec la cohésion sociale ;</w:t>
      </w:r>
    </w:p>
    <w:p w:rsidR="00F432F1" w:rsidRDefault="00F432F1" w:rsidP="00F432F1">
      <w:pPr>
        <w:numPr>
          <w:ilvl w:val="0"/>
          <w:numId w:val="14"/>
        </w:numPr>
        <w:jc w:val="both"/>
        <w:rPr>
          <w:rFonts w:ascii="Arial" w:hAnsi="Arial" w:cs="Arial"/>
          <w:sz w:val="22"/>
          <w:szCs w:val="22"/>
        </w:rPr>
      </w:pPr>
      <w:r w:rsidRPr="00725456">
        <w:rPr>
          <w:rFonts w:ascii="Arial" w:hAnsi="Arial" w:cs="Arial"/>
          <w:sz w:val="22"/>
          <w:szCs w:val="22"/>
        </w:rPr>
        <w:t xml:space="preserve">3thèmes  de </w:t>
      </w:r>
      <w:r>
        <w:rPr>
          <w:rFonts w:ascii="Arial" w:hAnsi="Arial" w:cs="Arial"/>
          <w:sz w:val="22"/>
          <w:szCs w:val="22"/>
        </w:rPr>
        <w:t>formation en rapport avec l’organisation communautaire et la promotion des activités génératrices de revenus- AGR ;</w:t>
      </w:r>
    </w:p>
    <w:p w:rsidR="00F432F1" w:rsidRDefault="00F432F1" w:rsidP="00F432F1">
      <w:pPr>
        <w:numPr>
          <w:ilvl w:val="0"/>
          <w:numId w:val="14"/>
        </w:numPr>
        <w:jc w:val="both"/>
        <w:rPr>
          <w:rFonts w:ascii="Arial" w:hAnsi="Arial" w:cs="Arial"/>
          <w:sz w:val="22"/>
          <w:szCs w:val="22"/>
        </w:rPr>
      </w:pPr>
      <w:r>
        <w:rPr>
          <w:rFonts w:ascii="Arial" w:hAnsi="Arial" w:cs="Arial"/>
          <w:sz w:val="22"/>
          <w:szCs w:val="22"/>
        </w:rPr>
        <w:t>Constitution des groupements/ associations ;</w:t>
      </w:r>
    </w:p>
    <w:p w:rsidR="00F432F1" w:rsidRDefault="00F432F1" w:rsidP="00F432F1">
      <w:pPr>
        <w:numPr>
          <w:ilvl w:val="0"/>
          <w:numId w:val="14"/>
        </w:numPr>
        <w:jc w:val="both"/>
        <w:rPr>
          <w:rFonts w:ascii="Arial" w:hAnsi="Arial" w:cs="Arial"/>
          <w:sz w:val="22"/>
          <w:szCs w:val="22"/>
        </w:rPr>
      </w:pPr>
      <w:r>
        <w:rPr>
          <w:rFonts w:ascii="Arial" w:hAnsi="Arial" w:cs="Arial"/>
          <w:sz w:val="22"/>
          <w:szCs w:val="22"/>
        </w:rPr>
        <w:t>Terrassement d’un emplacement sur lequel on va ériger le marché ;</w:t>
      </w:r>
    </w:p>
    <w:p w:rsidR="00F432F1" w:rsidRDefault="00F432F1" w:rsidP="00F432F1">
      <w:pPr>
        <w:numPr>
          <w:ilvl w:val="0"/>
          <w:numId w:val="14"/>
        </w:numPr>
        <w:jc w:val="both"/>
        <w:rPr>
          <w:rFonts w:ascii="Arial" w:hAnsi="Arial" w:cs="Arial"/>
          <w:sz w:val="22"/>
          <w:szCs w:val="22"/>
        </w:rPr>
      </w:pPr>
      <w:r>
        <w:rPr>
          <w:rFonts w:ascii="Arial" w:hAnsi="Arial" w:cs="Arial"/>
          <w:sz w:val="22"/>
          <w:szCs w:val="22"/>
        </w:rPr>
        <w:t>Mise en en place d’une fondation à semelles isolées en béton armé ;</w:t>
      </w:r>
    </w:p>
    <w:p w:rsidR="00F432F1" w:rsidRDefault="00F432F1" w:rsidP="00F432F1">
      <w:pPr>
        <w:numPr>
          <w:ilvl w:val="0"/>
          <w:numId w:val="14"/>
        </w:numPr>
        <w:jc w:val="both"/>
        <w:rPr>
          <w:rFonts w:ascii="Arial" w:hAnsi="Arial" w:cs="Arial"/>
          <w:sz w:val="22"/>
          <w:szCs w:val="22"/>
        </w:rPr>
      </w:pPr>
      <w:r>
        <w:rPr>
          <w:rFonts w:ascii="Arial" w:hAnsi="Arial" w:cs="Arial"/>
          <w:sz w:val="22"/>
          <w:szCs w:val="22"/>
        </w:rPr>
        <w:t>Constitution des colonnes en béton armé.</w:t>
      </w:r>
    </w:p>
    <w:p w:rsidR="00F432F1" w:rsidRDefault="00F432F1" w:rsidP="00F432F1">
      <w:pPr>
        <w:jc w:val="both"/>
        <w:rPr>
          <w:rFonts w:ascii="Arial" w:hAnsi="Arial" w:cs="Arial"/>
          <w:sz w:val="22"/>
          <w:szCs w:val="22"/>
        </w:rPr>
      </w:pPr>
    </w:p>
    <w:p w:rsidR="00F432F1" w:rsidRDefault="00F432F1" w:rsidP="00F432F1">
      <w:pPr>
        <w:jc w:val="both"/>
        <w:rPr>
          <w:rFonts w:ascii="Arial" w:hAnsi="Arial" w:cs="Arial"/>
          <w:sz w:val="22"/>
          <w:szCs w:val="22"/>
        </w:rPr>
      </w:pPr>
    </w:p>
    <w:p w:rsidR="00F432F1" w:rsidRDefault="00F432F1" w:rsidP="00F432F1">
      <w:pPr>
        <w:jc w:val="both"/>
        <w:rPr>
          <w:rFonts w:ascii="Arial" w:hAnsi="Arial" w:cs="Arial"/>
          <w:sz w:val="22"/>
          <w:szCs w:val="22"/>
        </w:rPr>
      </w:pPr>
    </w:p>
    <w:p w:rsidR="00F432F1" w:rsidRDefault="00F432F1" w:rsidP="00F432F1">
      <w:pPr>
        <w:jc w:val="both"/>
        <w:rPr>
          <w:rFonts w:ascii="Arial" w:hAnsi="Arial" w:cs="Arial"/>
          <w:sz w:val="22"/>
          <w:szCs w:val="22"/>
        </w:rPr>
      </w:pPr>
    </w:p>
    <w:p w:rsidR="00F432F1" w:rsidRPr="004426DB" w:rsidRDefault="00F432F1" w:rsidP="00F432F1">
      <w:pPr>
        <w:jc w:val="both"/>
        <w:rPr>
          <w:rFonts w:ascii="Arial" w:hAnsi="Arial" w:cs="Arial"/>
          <w:b/>
          <w:sz w:val="22"/>
          <w:szCs w:val="22"/>
        </w:rPr>
      </w:pPr>
      <w:r w:rsidRPr="004426DB">
        <w:rPr>
          <w:rFonts w:ascii="Arial" w:hAnsi="Arial" w:cs="Arial"/>
          <w:b/>
          <w:sz w:val="22"/>
          <w:szCs w:val="22"/>
        </w:rPr>
        <w:t xml:space="preserve">Tableau 3 : Constitution des groupes/ associations pour la promotion des AGR </w:t>
      </w:r>
    </w:p>
    <w:p w:rsidR="00F432F1" w:rsidRDefault="00F432F1" w:rsidP="00F432F1">
      <w:pPr>
        <w:jc w:val="both"/>
        <w:rPr>
          <w:rFonts w:ascii="Arial" w:hAnsi="Arial" w:cs="Arial"/>
          <w:sz w:val="22"/>
          <w:szCs w:val="22"/>
        </w:rPr>
      </w:pPr>
    </w:p>
    <w:tbl>
      <w:tblPr>
        <w:tblW w:w="1080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2"/>
        <w:gridCol w:w="1860"/>
        <w:gridCol w:w="1860"/>
        <w:gridCol w:w="4428"/>
      </w:tblGrid>
      <w:tr w:rsidR="00F432F1" w:rsidRPr="004D598A" w:rsidTr="00A96C84">
        <w:tc>
          <w:tcPr>
            <w:tcW w:w="2652"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Nom du groupement/ association</w:t>
            </w:r>
          </w:p>
        </w:tc>
        <w:tc>
          <w:tcPr>
            <w:tcW w:w="1860"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Colline</w:t>
            </w:r>
          </w:p>
        </w:tc>
        <w:tc>
          <w:tcPr>
            <w:tcW w:w="1860"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Nombres des membres</w:t>
            </w:r>
          </w:p>
        </w:tc>
        <w:tc>
          <w:tcPr>
            <w:tcW w:w="4428"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AGR proposée</w:t>
            </w:r>
          </w:p>
        </w:tc>
      </w:tr>
      <w:tr w:rsidR="00F432F1" w:rsidRPr="004D598A" w:rsidTr="00A96C84">
        <w:tc>
          <w:tcPr>
            <w:tcW w:w="2652"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INGONAWE</w:t>
            </w:r>
          </w:p>
        </w:tc>
        <w:tc>
          <w:tcPr>
            <w:tcW w:w="1860"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Musave</w:t>
            </w:r>
          </w:p>
        </w:tc>
        <w:tc>
          <w:tcPr>
            <w:tcW w:w="1860"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30</w:t>
            </w:r>
          </w:p>
        </w:tc>
        <w:tc>
          <w:tcPr>
            <w:tcW w:w="4428"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Transformation et vente d’huile de palme</w:t>
            </w:r>
          </w:p>
        </w:tc>
      </w:tr>
      <w:tr w:rsidR="00F432F1" w:rsidRPr="004D598A" w:rsidTr="00A96C84">
        <w:tc>
          <w:tcPr>
            <w:tcW w:w="2652"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TURWANYUBUKENE</w:t>
            </w:r>
          </w:p>
        </w:tc>
        <w:tc>
          <w:tcPr>
            <w:tcW w:w="1860"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Mibanda</w:t>
            </w:r>
          </w:p>
        </w:tc>
        <w:tc>
          <w:tcPr>
            <w:tcW w:w="1860"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28</w:t>
            </w:r>
          </w:p>
        </w:tc>
        <w:tc>
          <w:tcPr>
            <w:tcW w:w="4428"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Commercialisation d’huile de palme</w:t>
            </w:r>
          </w:p>
        </w:tc>
      </w:tr>
      <w:tr w:rsidR="00F432F1" w:rsidRPr="004D598A" w:rsidTr="00A96C84">
        <w:tc>
          <w:tcPr>
            <w:tcW w:w="2652"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VYIZIGIRO</w:t>
            </w:r>
          </w:p>
        </w:tc>
        <w:tc>
          <w:tcPr>
            <w:tcW w:w="1860"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Kangongo</w:t>
            </w:r>
          </w:p>
        </w:tc>
        <w:tc>
          <w:tcPr>
            <w:tcW w:w="1860"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12</w:t>
            </w:r>
          </w:p>
        </w:tc>
        <w:tc>
          <w:tcPr>
            <w:tcW w:w="4428" w:type="dxa"/>
          </w:tcPr>
          <w:p w:rsidR="00F432F1" w:rsidRPr="004D598A" w:rsidRDefault="00F432F1" w:rsidP="00A96C84">
            <w:pPr>
              <w:jc w:val="both"/>
              <w:rPr>
                <w:rFonts w:ascii="Arial" w:hAnsi="Arial" w:cs="Arial"/>
                <w:sz w:val="22"/>
                <w:szCs w:val="22"/>
              </w:rPr>
            </w:pPr>
            <w:r w:rsidRPr="004D598A">
              <w:rPr>
                <w:rFonts w:ascii="Arial" w:hAnsi="Arial" w:cs="Arial"/>
                <w:sz w:val="22"/>
                <w:szCs w:val="22"/>
              </w:rPr>
              <w:t>Achat moulin pour la transformation des cossettes de manioc</w:t>
            </w:r>
          </w:p>
        </w:tc>
      </w:tr>
    </w:tbl>
    <w:p w:rsidR="00F432F1" w:rsidRDefault="00F432F1" w:rsidP="00F432F1">
      <w:pPr>
        <w:jc w:val="both"/>
        <w:rPr>
          <w:rFonts w:ascii="Arial" w:hAnsi="Arial" w:cs="Arial"/>
          <w:sz w:val="22"/>
          <w:szCs w:val="22"/>
        </w:rPr>
      </w:pPr>
    </w:p>
    <w:p w:rsidR="00F432F1" w:rsidRDefault="00F432F1" w:rsidP="00F432F1">
      <w:pPr>
        <w:jc w:val="both"/>
        <w:rPr>
          <w:rFonts w:ascii="Arial" w:hAnsi="Arial" w:cs="Arial"/>
          <w:sz w:val="22"/>
          <w:szCs w:val="22"/>
        </w:rPr>
      </w:pPr>
    </w:p>
    <w:p w:rsidR="00F432F1" w:rsidRDefault="00F432F1" w:rsidP="00F432F1">
      <w:pPr>
        <w:jc w:val="both"/>
        <w:rPr>
          <w:rFonts w:ascii="Arial" w:hAnsi="Arial" w:cs="Arial"/>
          <w:sz w:val="22"/>
          <w:szCs w:val="22"/>
        </w:rPr>
      </w:pPr>
    </w:p>
    <w:p w:rsidR="00F432F1" w:rsidRDefault="00F432F1" w:rsidP="00F432F1">
      <w:pPr>
        <w:jc w:val="both"/>
        <w:rPr>
          <w:rFonts w:ascii="Arial" w:hAnsi="Arial" w:cs="Arial"/>
          <w:sz w:val="22"/>
          <w:szCs w:val="22"/>
        </w:rPr>
      </w:pPr>
    </w:p>
    <w:p w:rsidR="00F432F1" w:rsidRDefault="00F432F1" w:rsidP="00F432F1">
      <w:pPr>
        <w:jc w:val="both"/>
        <w:rPr>
          <w:rFonts w:ascii="Arial" w:hAnsi="Arial" w:cs="Arial"/>
          <w:b/>
          <w:sz w:val="22"/>
          <w:szCs w:val="22"/>
        </w:rPr>
      </w:pPr>
      <w:r>
        <w:rPr>
          <w:rFonts w:ascii="Arial" w:hAnsi="Arial" w:cs="Arial"/>
          <w:b/>
          <w:sz w:val="22"/>
          <w:szCs w:val="22"/>
        </w:rPr>
        <w:t>Photos :</w:t>
      </w:r>
    </w:p>
    <w:p w:rsidR="00F432F1" w:rsidRDefault="00F432F1" w:rsidP="00F432F1">
      <w:pPr>
        <w:jc w:val="both"/>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extent cx="2914650" cy="2190750"/>
            <wp:effectExtent l="0" t="0" r="0" b="0"/>
            <wp:docPr id="18" name="Image 18" descr="DSC0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0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a:graphicData>
            </a:graphic>
          </wp:inline>
        </w:drawing>
      </w:r>
      <w:r>
        <w:rPr>
          <w:rFonts w:ascii="Arial" w:hAnsi="Arial" w:cs="Arial"/>
          <w:b/>
          <w:sz w:val="22"/>
          <w:szCs w:val="22"/>
        </w:rPr>
        <w:t xml:space="preserve">  </w:t>
      </w:r>
      <w:r>
        <w:rPr>
          <w:rFonts w:ascii="Arial" w:hAnsi="Arial" w:cs="Arial"/>
          <w:b/>
          <w:noProof/>
          <w:sz w:val="22"/>
          <w:szCs w:val="22"/>
        </w:rPr>
        <w:drawing>
          <wp:inline distT="0" distB="0" distL="0" distR="0">
            <wp:extent cx="2438400" cy="1828800"/>
            <wp:effectExtent l="0" t="0" r="0" b="0"/>
            <wp:docPr id="17" name="Image 17" descr="DSC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0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Pr>
          <w:rFonts w:ascii="Arial" w:hAnsi="Arial" w:cs="Arial"/>
          <w:b/>
          <w:sz w:val="22"/>
          <w:szCs w:val="22"/>
        </w:rPr>
        <w:t xml:space="preserve">                                                         </w:t>
      </w:r>
    </w:p>
    <w:p w:rsidR="00F432F1" w:rsidRDefault="00F432F1" w:rsidP="00F432F1">
      <w:pPr>
        <w:jc w:val="both"/>
        <w:rPr>
          <w:rFonts w:ascii="Arial" w:hAnsi="Arial" w:cs="Arial"/>
          <w:b/>
          <w:sz w:val="22"/>
          <w:szCs w:val="22"/>
        </w:rPr>
      </w:pPr>
    </w:p>
    <w:p w:rsidR="00F432F1" w:rsidRPr="00960319" w:rsidRDefault="00F432F1" w:rsidP="00F432F1">
      <w:pPr>
        <w:jc w:val="both"/>
        <w:rPr>
          <w:rFonts w:ascii="Arial" w:hAnsi="Arial" w:cs="Arial"/>
          <w:b/>
          <w:sz w:val="22"/>
          <w:szCs w:val="22"/>
        </w:rPr>
      </w:pPr>
      <w:r>
        <w:rPr>
          <w:rFonts w:ascii="Arial" w:hAnsi="Arial" w:cs="Arial"/>
          <w:b/>
          <w:noProof/>
          <w:sz w:val="22"/>
          <w:szCs w:val="22"/>
        </w:rPr>
        <w:drawing>
          <wp:inline distT="0" distB="0" distL="0" distR="0">
            <wp:extent cx="2886075" cy="2162175"/>
            <wp:effectExtent l="0" t="0" r="9525" b="9525"/>
            <wp:docPr id="16" name="Image 16" descr="septembre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tembre 0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r>
        <w:rPr>
          <w:rFonts w:ascii="Arial" w:hAnsi="Arial" w:cs="Arial"/>
          <w:b/>
          <w:noProof/>
          <w:sz w:val="22"/>
          <w:szCs w:val="22"/>
        </w:rPr>
        <w:drawing>
          <wp:inline distT="0" distB="0" distL="0" distR="0">
            <wp:extent cx="2390775" cy="2190750"/>
            <wp:effectExtent l="0" t="0" r="9525" b="0"/>
            <wp:docPr id="15" name="Image 15" descr="musav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av 0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2190750"/>
                    </a:xfrm>
                    <a:prstGeom prst="rect">
                      <a:avLst/>
                    </a:prstGeom>
                    <a:noFill/>
                    <a:ln>
                      <a:noFill/>
                    </a:ln>
                  </pic:spPr>
                </pic:pic>
              </a:graphicData>
            </a:graphic>
          </wp:inline>
        </w:drawing>
      </w:r>
    </w:p>
    <w:p w:rsidR="00F432F1" w:rsidRPr="006665D1" w:rsidRDefault="00F432F1" w:rsidP="00F432F1">
      <w:pPr>
        <w:pStyle w:val="En-tte"/>
        <w:tabs>
          <w:tab w:val="clear" w:pos="4536"/>
          <w:tab w:val="clear" w:pos="9072"/>
          <w:tab w:val="left" w:pos="284"/>
          <w:tab w:val="left" w:pos="851"/>
          <w:tab w:val="left" w:pos="1134"/>
        </w:tabs>
        <w:jc w:val="both"/>
        <w:rPr>
          <w:rFonts w:ascii="Arial" w:hAnsi="Arial" w:cs="Arial"/>
          <w:b/>
          <w:sz w:val="18"/>
          <w:szCs w:val="18"/>
        </w:rPr>
      </w:pPr>
      <w:r w:rsidRPr="006665D1">
        <w:rPr>
          <w:rFonts w:ascii="Arial" w:hAnsi="Arial" w:cs="Arial"/>
          <w:b/>
          <w:sz w:val="18"/>
          <w:szCs w:val="18"/>
        </w:rPr>
        <w:t>La création d’emplois temporaires et promotion des activités génératrices de revenus (AGR) via la construction du marché.</w:t>
      </w:r>
    </w:p>
    <w:p w:rsidR="00F432F1" w:rsidRPr="00957704" w:rsidRDefault="00F432F1" w:rsidP="00F432F1">
      <w:pPr>
        <w:pStyle w:val="En-tte"/>
        <w:tabs>
          <w:tab w:val="clear" w:pos="4536"/>
          <w:tab w:val="clear" w:pos="9072"/>
          <w:tab w:val="left" w:pos="284"/>
          <w:tab w:val="left" w:pos="851"/>
          <w:tab w:val="left" w:pos="1134"/>
        </w:tabs>
        <w:jc w:val="both"/>
        <w:rPr>
          <w:rFonts w:ascii="Arial" w:hAnsi="Arial" w:cs="Arial"/>
          <w:b/>
          <w:sz w:val="22"/>
          <w:szCs w:val="22"/>
        </w:rPr>
      </w:pPr>
    </w:p>
    <w:p w:rsidR="00F432F1" w:rsidRPr="00AF6393" w:rsidRDefault="00F432F1" w:rsidP="00F432F1">
      <w:pPr>
        <w:numPr>
          <w:ilvl w:val="0"/>
          <w:numId w:val="17"/>
        </w:numPr>
        <w:jc w:val="both"/>
        <w:rPr>
          <w:rFonts w:ascii="Arial" w:hAnsi="Arial" w:cs="Arial"/>
          <w:b/>
          <w:sz w:val="22"/>
          <w:szCs w:val="22"/>
        </w:rPr>
      </w:pPr>
      <w:r w:rsidRPr="00AF6393">
        <w:rPr>
          <w:rFonts w:ascii="Arial" w:hAnsi="Arial" w:cs="Arial"/>
          <w:b/>
          <w:sz w:val="22"/>
          <w:szCs w:val="22"/>
        </w:rPr>
        <w:t>La protection et la revalorisation de l’environnement</w:t>
      </w:r>
    </w:p>
    <w:p w:rsidR="00F432F1" w:rsidRDefault="00F432F1" w:rsidP="00F432F1">
      <w:pPr>
        <w:jc w:val="both"/>
        <w:rPr>
          <w:rFonts w:ascii="Arial" w:hAnsi="Arial" w:cs="Arial"/>
          <w:b/>
          <w:sz w:val="22"/>
          <w:szCs w:val="22"/>
        </w:rPr>
      </w:pPr>
    </w:p>
    <w:p w:rsidR="00F432F1" w:rsidRDefault="00F432F1" w:rsidP="00F432F1">
      <w:pPr>
        <w:jc w:val="both"/>
        <w:rPr>
          <w:rFonts w:ascii="Arial" w:hAnsi="Arial" w:cs="Arial"/>
          <w:b/>
          <w:sz w:val="22"/>
          <w:szCs w:val="22"/>
        </w:rPr>
      </w:pPr>
    </w:p>
    <w:p w:rsidR="00F432F1" w:rsidRDefault="00F432F1" w:rsidP="00F432F1">
      <w:pPr>
        <w:jc w:val="both"/>
        <w:rPr>
          <w:rFonts w:ascii="Arial" w:hAnsi="Arial" w:cs="Arial"/>
          <w:sz w:val="22"/>
          <w:szCs w:val="22"/>
        </w:rPr>
      </w:pPr>
      <w:r w:rsidRPr="00957704">
        <w:rPr>
          <w:rFonts w:ascii="Arial" w:hAnsi="Arial" w:cs="Arial"/>
          <w:sz w:val="22"/>
          <w:szCs w:val="22"/>
        </w:rPr>
        <w:t>Les activités réalisées dans le cadre de la protection de l’environnement Geste Humanitaire avait signé en 20</w:t>
      </w:r>
      <w:r>
        <w:rPr>
          <w:rFonts w:ascii="Arial" w:hAnsi="Arial" w:cs="Arial"/>
          <w:sz w:val="22"/>
          <w:szCs w:val="22"/>
        </w:rPr>
        <w:t>16</w:t>
      </w:r>
      <w:r w:rsidRPr="00957704">
        <w:rPr>
          <w:rFonts w:ascii="Arial" w:hAnsi="Arial" w:cs="Arial"/>
          <w:sz w:val="22"/>
          <w:szCs w:val="22"/>
        </w:rPr>
        <w:t xml:space="preserve"> un contrat avec le</w:t>
      </w:r>
      <w:r>
        <w:rPr>
          <w:rFonts w:ascii="Arial" w:hAnsi="Arial" w:cs="Arial"/>
          <w:sz w:val="22"/>
          <w:szCs w:val="22"/>
        </w:rPr>
        <w:t xml:space="preserve"> </w:t>
      </w:r>
      <w:r w:rsidRPr="00957704">
        <w:rPr>
          <w:rFonts w:ascii="Arial" w:hAnsi="Arial" w:cs="Arial"/>
          <w:sz w:val="22"/>
          <w:szCs w:val="22"/>
        </w:rPr>
        <w:t xml:space="preserve">Projet d’Appui au Programme Régional d’Aménagement Intégré du Lac Tanganyika (PRODAP),  pour la réalisation des travaux d’aménagement antiérosif de 80 km linéaires sur </w:t>
      </w:r>
      <w:r>
        <w:rPr>
          <w:rFonts w:ascii="Arial" w:hAnsi="Arial" w:cs="Arial"/>
          <w:sz w:val="22"/>
          <w:szCs w:val="22"/>
        </w:rPr>
        <w:t xml:space="preserve"> la colline Rubindi rural </w:t>
      </w:r>
      <w:r w:rsidRPr="00957704">
        <w:rPr>
          <w:rFonts w:ascii="Arial" w:hAnsi="Arial" w:cs="Arial"/>
          <w:sz w:val="22"/>
          <w:szCs w:val="22"/>
        </w:rPr>
        <w:t xml:space="preserve"> de la commune </w:t>
      </w:r>
      <w:r>
        <w:rPr>
          <w:rFonts w:ascii="Arial" w:hAnsi="Arial" w:cs="Arial"/>
          <w:sz w:val="22"/>
          <w:szCs w:val="22"/>
        </w:rPr>
        <w:t xml:space="preserve">Nyanza- lac </w:t>
      </w:r>
      <w:r w:rsidRPr="00957704">
        <w:rPr>
          <w:rFonts w:ascii="Arial" w:hAnsi="Arial" w:cs="Arial"/>
          <w:sz w:val="22"/>
          <w:szCs w:val="22"/>
        </w:rPr>
        <w:t xml:space="preserve">en province de </w:t>
      </w:r>
      <w:r>
        <w:rPr>
          <w:rFonts w:ascii="Arial" w:hAnsi="Arial" w:cs="Arial"/>
          <w:sz w:val="22"/>
          <w:szCs w:val="22"/>
        </w:rPr>
        <w:t>Makamba.</w:t>
      </w:r>
    </w:p>
    <w:p w:rsidR="00F432F1" w:rsidRPr="00957704" w:rsidRDefault="00F432F1" w:rsidP="00F432F1">
      <w:pPr>
        <w:jc w:val="both"/>
        <w:rPr>
          <w:rFonts w:ascii="Arial" w:hAnsi="Arial" w:cs="Arial"/>
          <w:sz w:val="22"/>
          <w:szCs w:val="22"/>
        </w:rPr>
      </w:pPr>
    </w:p>
    <w:p w:rsidR="00F432F1" w:rsidRPr="00957704" w:rsidRDefault="00F432F1" w:rsidP="00F432F1">
      <w:pPr>
        <w:rPr>
          <w:rFonts w:ascii="Arial" w:hAnsi="Arial" w:cs="Arial"/>
          <w:sz w:val="22"/>
          <w:szCs w:val="22"/>
        </w:rPr>
      </w:pPr>
      <w:r w:rsidRPr="00957704">
        <w:rPr>
          <w:rFonts w:ascii="Arial" w:hAnsi="Arial" w:cs="Arial"/>
          <w:sz w:val="22"/>
          <w:szCs w:val="22"/>
        </w:rPr>
        <w:lastRenderedPageBreak/>
        <w:t>Pour la période de l’année 201</w:t>
      </w:r>
      <w:r>
        <w:rPr>
          <w:rFonts w:ascii="Arial" w:hAnsi="Arial" w:cs="Arial"/>
          <w:sz w:val="22"/>
          <w:szCs w:val="22"/>
        </w:rPr>
        <w:t>6</w:t>
      </w:r>
      <w:r w:rsidRPr="00957704">
        <w:rPr>
          <w:rFonts w:ascii="Arial" w:hAnsi="Arial" w:cs="Arial"/>
          <w:sz w:val="22"/>
          <w:szCs w:val="22"/>
        </w:rPr>
        <w:t xml:space="preserve"> , les activités suivantes ont été réalisées :</w:t>
      </w:r>
    </w:p>
    <w:p w:rsidR="00F432F1" w:rsidRPr="00957704" w:rsidRDefault="00F432F1" w:rsidP="00F432F1">
      <w:pPr>
        <w:rPr>
          <w:rFonts w:ascii="Arial" w:hAnsi="Arial" w:cs="Arial"/>
          <w:sz w:val="22"/>
          <w:szCs w:val="22"/>
        </w:rPr>
      </w:pPr>
    </w:p>
    <w:p w:rsidR="00F432F1" w:rsidRPr="00957704" w:rsidRDefault="00F432F1" w:rsidP="00F432F1">
      <w:pPr>
        <w:pStyle w:val="Paragraphedeliste"/>
        <w:numPr>
          <w:ilvl w:val="0"/>
          <w:numId w:val="5"/>
        </w:numPr>
        <w:rPr>
          <w:rFonts w:ascii="Arial" w:hAnsi="Arial" w:cs="Arial"/>
          <w:sz w:val="22"/>
          <w:szCs w:val="22"/>
        </w:rPr>
      </w:pPr>
      <w:r w:rsidRPr="00957704">
        <w:rPr>
          <w:rFonts w:ascii="Arial" w:hAnsi="Arial" w:cs="Arial"/>
          <w:sz w:val="22"/>
          <w:szCs w:val="22"/>
        </w:rPr>
        <w:t>Vulgarisation sur les méfaits de l’érosion de la nécessité d’un aménagement d’un bassin versant ;</w:t>
      </w:r>
    </w:p>
    <w:p w:rsidR="00F432F1" w:rsidRPr="00957704" w:rsidRDefault="00F432F1" w:rsidP="00F432F1">
      <w:pPr>
        <w:pStyle w:val="Paragraphedeliste"/>
        <w:numPr>
          <w:ilvl w:val="0"/>
          <w:numId w:val="5"/>
        </w:numPr>
        <w:rPr>
          <w:rFonts w:ascii="Arial" w:hAnsi="Arial" w:cs="Arial"/>
          <w:sz w:val="22"/>
          <w:szCs w:val="22"/>
        </w:rPr>
      </w:pPr>
      <w:r w:rsidRPr="00957704">
        <w:rPr>
          <w:rFonts w:ascii="Arial" w:hAnsi="Arial" w:cs="Arial"/>
          <w:sz w:val="22"/>
          <w:szCs w:val="22"/>
        </w:rPr>
        <w:t>Transport des éclats de souches d’herbes fixatrices ;</w:t>
      </w:r>
    </w:p>
    <w:p w:rsidR="00F432F1" w:rsidRPr="00957704" w:rsidRDefault="00F432F1" w:rsidP="00F432F1">
      <w:pPr>
        <w:pStyle w:val="Paragraphedeliste"/>
        <w:numPr>
          <w:ilvl w:val="0"/>
          <w:numId w:val="5"/>
        </w:numPr>
        <w:rPr>
          <w:rFonts w:ascii="Arial" w:hAnsi="Arial" w:cs="Arial"/>
          <w:sz w:val="22"/>
          <w:szCs w:val="22"/>
        </w:rPr>
      </w:pPr>
      <w:r w:rsidRPr="00957704">
        <w:rPr>
          <w:rFonts w:ascii="Arial" w:hAnsi="Arial" w:cs="Arial"/>
          <w:sz w:val="22"/>
          <w:szCs w:val="22"/>
        </w:rPr>
        <w:t>Plantation des éclats de souches d’herbes fixatrices  et arbres agro forestiers ;</w:t>
      </w:r>
    </w:p>
    <w:p w:rsidR="00F432F1" w:rsidRPr="00957704" w:rsidRDefault="00F432F1" w:rsidP="00F432F1">
      <w:pPr>
        <w:pStyle w:val="Paragraphedeliste"/>
        <w:numPr>
          <w:ilvl w:val="0"/>
          <w:numId w:val="5"/>
        </w:numPr>
        <w:rPr>
          <w:rFonts w:ascii="Arial" w:hAnsi="Arial" w:cs="Arial"/>
          <w:sz w:val="22"/>
          <w:szCs w:val="22"/>
        </w:rPr>
      </w:pPr>
      <w:r w:rsidRPr="00957704">
        <w:rPr>
          <w:rFonts w:ascii="Arial" w:hAnsi="Arial" w:cs="Arial"/>
          <w:sz w:val="22"/>
          <w:szCs w:val="22"/>
        </w:rPr>
        <w:t>Entretien des billons élevés le long des courbes de niveau ;</w:t>
      </w:r>
    </w:p>
    <w:p w:rsidR="00F432F1" w:rsidRPr="00957704" w:rsidRDefault="00F432F1" w:rsidP="00F432F1">
      <w:pPr>
        <w:pStyle w:val="Paragraphedeliste"/>
        <w:numPr>
          <w:ilvl w:val="0"/>
          <w:numId w:val="5"/>
        </w:numPr>
        <w:rPr>
          <w:rFonts w:ascii="Arial" w:hAnsi="Arial" w:cs="Arial"/>
          <w:sz w:val="22"/>
          <w:szCs w:val="22"/>
        </w:rPr>
      </w:pPr>
      <w:r w:rsidRPr="00957704">
        <w:rPr>
          <w:rFonts w:ascii="Arial" w:hAnsi="Arial" w:cs="Arial"/>
          <w:sz w:val="22"/>
          <w:szCs w:val="22"/>
        </w:rPr>
        <w:t>Regarnissage des éclats de souches/ boutures d’herbes fixatrices ;</w:t>
      </w:r>
    </w:p>
    <w:p w:rsidR="00F432F1" w:rsidRPr="00957704" w:rsidRDefault="00F432F1" w:rsidP="00F432F1">
      <w:pPr>
        <w:pStyle w:val="Paragraphedeliste"/>
        <w:numPr>
          <w:ilvl w:val="0"/>
          <w:numId w:val="5"/>
        </w:numPr>
        <w:rPr>
          <w:rFonts w:ascii="Arial" w:hAnsi="Arial" w:cs="Arial"/>
          <w:sz w:val="22"/>
          <w:szCs w:val="22"/>
        </w:rPr>
      </w:pPr>
      <w:r w:rsidRPr="00957704">
        <w:rPr>
          <w:rFonts w:ascii="Arial" w:hAnsi="Arial" w:cs="Arial"/>
          <w:sz w:val="22"/>
          <w:szCs w:val="22"/>
        </w:rPr>
        <w:t>Suivi des activités.</w:t>
      </w:r>
    </w:p>
    <w:p w:rsidR="00F432F1" w:rsidRPr="00957704" w:rsidRDefault="00F432F1" w:rsidP="00F432F1">
      <w:pPr>
        <w:rPr>
          <w:rFonts w:ascii="Arial" w:hAnsi="Arial" w:cs="Arial"/>
          <w:sz w:val="22"/>
          <w:szCs w:val="22"/>
        </w:rPr>
      </w:pPr>
    </w:p>
    <w:p w:rsidR="00F432F1" w:rsidRDefault="00F432F1" w:rsidP="00F432F1">
      <w:pPr>
        <w:jc w:val="both"/>
        <w:rPr>
          <w:rFonts w:ascii="Arial" w:hAnsi="Arial" w:cs="Arial"/>
          <w:b/>
          <w:noProof/>
          <w:sz w:val="22"/>
          <w:szCs w:val="22"/>
          <w:lang w:eastAsia="en-US"/>
        </w:rPr>
      </w:pPr>
      <w:r w:rsidRPr="00F50B06">
        <w:rPr>
          <w:rFonts w:ascii="Arial" w:hAnsi="Arial" w:cs="Arial"/>
          <w:b/>
          <w:noProof/>
          <w:sz w:val="22"/>
          <w:szCs w:val="22"/>
          <w:lang w:eastAsia="en-US"/>
        </w:rPr>
        <w:t>Tableau 3:  aménagement des courbes de niveau s</w:t>
      </w:r>
      <w:r>
        <w:rPr>
          <w:rFonts w:ascii="Arial" w:hAnsi="Arial" w:cs="Arial"/>
          <w:b/>
          <w:noProof/>
          <w:sz w:val="22"/>
          <w:szCs w:val="22"/>
          <w:lang w:eastAsia="en-US"/>
        </w:rPr>
        <w:t>ur la colline Rubindi Rural</w:t>
      </w:r>
    </w:p>
    <w:p w:rsidR="00F432F1" w:rsidRPr="00F50B06" w:rsidRDefault="00F432F1" w:rsidP="00F432F1">
      <w:pPr>
        <w:jc w:val="both"/>
        <w:rPr>
          <w:rFonts w:ascii="Arial" w:hAnsi="Arial" w:cs="Arial"/>
          <w:b/>
          <w:noProof/>
          <w:sz w:val="22"/>
          <w:szCs w:val="22"/>
          <w:lang w:eastAsia="en-US"/>
        </w:rPr>
      </w:pPr>
    </w:p>
    <w:p w:rsidR="00F432F1" w:rsidRDefault="00F432F1" w:rsidP="00F432F1">
      <w:pPr>
        <w:jc w:val="both"/>
        <w:rPr>
          <w:rFonts w:ascii="Arial" w:hAnsi="Arial" w:cs="Arial"/>
          <w:b/>
          <w:sz w:val="22"/>
          <w:szCs w:val="22"/>
        </w:rPr>
      </w:pPr>
      <w:r w:rsidRPr="00957704">
        <w:rPr>
          <w:rFonts w:ascii="Arial" w:hAnsi="Arial" w:cs="Arial"/>
          <w:snapToGrid w:val="0"/>
          <w:color w:val="000000"/>
          <w:w w:val="0"/>
          <w:sz w:val="22"/>
          <w:szCs w:val="22"/>
          <w:u w:color="000000"/>
          <w:bdr w:val="none" w:sz="0" w:space="0" w:color="000000"/>
          <w:shd w:val="clear" w:color="000000" w:fill="000000"/>
        </w:rPr>
        <w:t xml:space="preserve"> </w:t>
      </w:r>
      <w:r w:rsidRPr="00F50B06">
        <w:rPr>
          <w:rFonts w:ascii="Arial" w:hAnsi="Arial" w:cs="Arial"/>
          <w:b/>
          <w:noProof/>
          <w:sz w:val="22"/>
          <w:szCs w:val="22"/>
          <w:lang w:eastAsia="en-US"/>
        </w:rPr>
        <w:t xml:space="preserve"> </w:t>
      </w:r>
    </w:p>
    <w:tbl>
      <w:tblPr>
        <w:tblW w:w="106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2047"/>
        <w:gridCol w:w="1800"/>
        <w:gridCol w:w="1530"/>
        <w:gridCol w:w="2430"/>
        <w:gridCol w:w="1530"/>
      </w:tblGrid>
      <w:tr w:rsidR="00F432F1" w:rsidRPr="004D598A" w:rsidTr="00A96C84">
        <w:tc>
          <w:tcPr>
            <w:tcW w:w="1283"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N° de montagnes</w:t>
            </w:r>
          </w:p>
        </w:tc>
        <w:tc>
          <w:tcPr>
            <w:tcW w:w="2047"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Nombre de courbes de niveau</w:t>
            </w:r>
          </w:p>
        </w:tc>
        <w:tc>
          <w:tcPr>
            <w:tcW w:w="180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Longueur linéaire (km)</w:t>
            </w:r>
          </w:p>
        </w:tc>
        <w:tc>
          <w:tcPr>
            <w:tcW w:w="153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Nombre de plants</w:t>
            </w:r>
          </w:p>
        </w:tc>
        <w:tc>
          <w:tcPr>
            <w:tcW w:w="243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Familles bénéficiaires des courbes de niveau</w:t>
            </w:r>
          </w:p>
        </w:tc>
        <w:tc>
          <w:tcPr>
            <w:tcW w:w="153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M.O affectée au travaux</w:t>
            </w:r>
          </w:p>
        </w:tc>
      </w:tr>
      <w:tr w:rsidR="00F432F1" w:rsidRPr="004D598A" w:rsidTr="00A96C84">
        <w:tc>
          <w:tcPr>
            <w:tcW w:w="1283"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1</w:t>
            </w:r>
          </w:p>
        </w:tc>
        <w:tc>
          <w:tcPr>
            <w:tcW w:w="2047"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12</w:t>
            </w:r>
          </w:p>
        </w:tc>
        <w:tc>
          <w:tcPr>
            <w:tcW w:w="180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7.56</w:t>
            </w:r>
          </w:p>
        </w:tc>
        <w:tc>
          <w:tcPr>
            <w:tcW w:w="1530" w:type="dxa"/>
            <w:vMerge w:val="restart"/>
            <w:vAlign w:val="center"/>
          </w:tcPr>
          <w:p w:rsidR="00F432F1" w:rsidRPr="004D598A" w:rsidRDefault="00F432F1" w:rsidP="00A96C84">
            <w:pPr>
              <w:rPr>
                <w:rFonts w:ascii="Arial" w:hAnsi="Arial" w:cs="Arial"/>
                <w:b/>
                <w:sz w:val="20"/>
                <w:szCs w:val="20"/>
              </w:rPr>
            </w:pPr>
            <w:r w:rsidRPr="004D598A">
              <w:rPr>
                <w:rFonts w:ascii="Arial" w:hAnsi="Arial" w:cs="Arial"/>
                <w:b/>
                <w:sz w:val="20"/>
                <w:szCs w:val="20"/>
              </w:rPr>
              <w:t>194349</w:t>
            </w:r>
          </w:p>
        </w:tc>
        <w:tc>
          <w:tcPr>
            <w:tcW w:w="2430" w:type="dxa"/>
            <w:vMerge w:val="restart"/>
            <w:vAlign w:val="center"/>
          </w:tcPr>
          <w:p w:rsidR="00F432F1" w:rsidRPr="004D598A" w:rsidRDefault="00F432F1" w:rsidP="00A96C84">
            <w:pPr>
              <w:rPr>
                <w:rFonts w:ascii="Arial" w:hAnsi="Arial" w:cs="Arial"/>
                <w:b/>
                <w:sz w:val="20"/>
                <w:szCs w:val="20"/>
              </w:rPr>
            </w:pPr>
            <w:r w:rsidRPr="004D598A">
              <w:rPr>
                <w:rFonts w:ascii="Arial" w:hAnsi="Arial" w:cs="Arial"/>
                <w:b/>
                <w:sz w:val="20"/>
                <w:szCs w:val="20"/>
              </w:rPr>
              <w:t>29</w:t>
            </w:r>
          </w:p>
        </w:tc>
        <w:tc>
          <w:tcPr>
            <w:tcW w:w="1530" w:type="dxa"/>
            <w:vMerge w:val="restart"/>
            <w:vAlign w:val="center"/>
          </w:tcPr>
          <w:p w:rsidR="00F432F1" w:rsidRPr="004D598A" w:rsidRDefault="00F432F1" w:rsidP="00A96C84">
            <w:pPr>
              <w:rPr>
                <w:rFonts w:ascii="Arial" w:hAnsi="Arial" w:cs="Arial"/>
                <w:b/>
                <w:sz w:val="20"/>
                <w:szCs w:val="20"/>
              </w:rPr>
            </w:pPr>
            <w:r w:rsidRPr="004D598A">
              <w:rPr>
                <w:rFonts w:ascii="Arial" w:hAnsi="Arial" w:cs="Arial"/>
                <w:b/>
                <w:sz w:val="20"/>
                <w:szCs w:val="20"/>
              </w:rPr>
              <w:t>84 dont 27 femmes et 47 hommes</w:t>
            </w:r>
          </w:p>
        </w:tc>
      </w:tr>
      <w:tr w:rsidR="00F432F1" w:rsidRPr="004D598A" w:rsidTr="00A96C84">
        <w:tc>
          <w:tcPr>
            <w:tcW w:w="1283"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2</w:t>
            </w:r>
          </w:p>
        </w:tc>
        <w:tc>
          <w:tcPr>
            <w:tcW w:w="2047"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24</w:t>
            </w:r>
          </w:p>
        </w:tc>
        <w:tc>
          <w:tcPr>
            <w:tcW w:w="180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13.392</w:t>
            </w:r>
          </w:p>
        </w:tc>
        <w:tc>
          <w:tcPr>
            <w:tcW w:w="1530" w:type="dxa"/>
            <w:vMerge/>
          </w:tcPr>
          <w:p w:rsidR="00F432F1" w:rsidRPr="004D598A" w:rsidRDefault="00F432F1" w:rsidP="00A96C84">
            <w:pPr>
              <w:jc w:val="both"/>
              <w:rPr>
                <w:rFonts w:ascii="Arial" w:hAnsi="Arial" w:cs="Arial"/>
                <w:b/>
                <w:sz w:val="20"/>
                <w:szCs w:val="20"/>
              </w:rPr>
            </w:pPr>
          </w:p>
        </w:tc>
        <w:tc>
          <w:tcPr>
            <w:tcW w:w="2430" w:type="dxa"/>
            <w:vMerge/>
          </w:tcPr>
          <w:p w:rsidR="00F432F1" w:rsidRPr="004D598A" w:rsidRDefault="00F432F1" w:rsidP="00A96C84">
            <w:pPr>
              <w:jc w:val="both"/>
              <w:rPr>
                <w:rFonts w:ascii="Arial" w:hAnsi="Arial" w:cs="Arial"/>
                <w:b/>
                <w:sz w:val="20"/>
                <w:szCs w:val="20"/>
              </w:rPr>
            </w:pPr>
          </w:p>
        </w:tc>
        <w:tc>
          <w:tcPr>
            <w:tcW w:w="1530" w:type="dxa"/>
            <w:vMerge/>
          </w:tcPr>
          <w:p w:rsidR="00F432F1" w:rsidRPr="004D598A" w:rsidRDefault="00F432F1" w:rsidP="00A96C84">
            <w:pPr>
              <w:jc w:val="both"/>
              <w:rPr>
                <w:rFonts w:ascii="Arial" w:hAnsi="Arial" w:cs="Arial"/>
                <w:b/>
                <w:sz w:val="20"/>
                <w:szCs w:val="20"/>
              </w:rPr>
            </w:pPr>
          </w:p>
        </w:tc>
      </w:tr>
      <w:tr w:rsidR="00F432F1" w:rsidRPr="004D598A" w:rsidTr="00A96C84">
        <w:tc>
          <w:tcPr>
            <w:tcW w:w="1283"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3</w:t>
            </w:r>
          </w:p>
        </w:tc>
        <w:tc>
          <w:tcPr>
            <w:tcW w:w="2047"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20</w:t>
            </w:r>
          </w:p>
        </w:tc>
        <w:tc>
          <w:tcPr>
            <w:tcW w:w="180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10</w:t>
            </w:r>
          </w:p>
        </w:tc>
        <w:tc>
          <w:tcPr>
            <w:tcW w:w="1530" w:type="dxa"/>
            <w:vMerge/>
          </w:tcPr>
          <w:p w:rsidR="00F432F1" w:rsidRPr="004D598A" w:rsidRDefault="00F432F1" w:rsidP="00A96C84">
            <w:pPr>
              <w:jc w:val="both"/>
              <w:rPr>
                <w:rFonts w:ascii="Arial" w:hAnsi="Arial" w:cs="Arial"/>
                <w:b/>
                <w:sz w:val="20"/>
                <w:szCs w:val="20"/>
              </w:rPr>
            </w:pPr>
          </w:p>
        </w:tc>
        <w:tc>
          <w:tcPr>
            <w:tcW w:w="2430" w:type="dxa"/>
            <w:vMerge/>
          </w:tcPr>
          <w:p w:rsidR="00F432F1" w:rsidRPr="004D598A" w:rsidRDefault="00F432F1" w:rsidP="00A96C84">
            <w:pPr>
              <w:jc w:val="both"/>
              <w:rPr>
                <w:rFonts w:ascii="Arial" w:hAnsi="Arial" w:cs="Arial"/>
                <w:b/>
                <w:sz w:val="20"/>
                <w:szCs w:val="20"/>
              </w:rPr>
            </w:pPr>
          </w:p>
        </w:tc>
        <w:tc>
          <w:tcPr>
            <w:tcW w:w="1530" w:type="dxa"/>
            <w:vMerge/>
          </w:tcPr>
          <w:p w:rsidR="00F432F1" w:rsidRPr="004D598A" w:rsidRDefault="00F432F1" w:rsidP="00A96C84">
            <w:pPr>
              <w:jc w:val="both"/>
              <w:rPr>
                <w:rFonts w:ascii="Arial" w:hAnsi="Arial" w:cs="Arial"/>
                <w:b/>
                <w:sz w:val="20"/>
                <w:szCs w:val="20"/>
              </w:rPr>
            </w:pPr>
          </w:p>
        </w:tc>
      </w:tr>
      <w:tr w:rsidR="00F432F1" w:rsidRPr="004D598A" w:rsidTr="00A96C84">
        <w:tc>
          <w:tcPr>
            <w:tcW w:w="1283"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4</w:t>
            </w:r>
          </w:p>
        </w:tc>
        <w:tc>
          <w:tcPr>
            <w:tcW w:w="2047"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32</w:t>
            </w:r>
          </w:p>
        </w:tc>
        <w:tc>
          <w:tcPr>
            <w:tcW w:w="180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11.52</w:t>
            </w:r>
          </w:p>
        </w:tc>
        <w:tc>
          <w:tcPr>
            <w:tcW w:w="1530" w:type="dxa"/>
            <w:vMerge/>
          </w:tcPr>
          <w:p w:rsidR="00F432F1" w:rsidRPr="004D598A" w:rsidRDefault="00F432F1" w:rsidP="00A96C84">
            <w:pPr>
              <w:jc w:val="both"/>
              <w:rPr>
                <w:rFonts w:ascii="Arial" w:hAnsi="Arial" w:cs="Arial"/>
                <w:b/>
                <w:sz w:val="20"/>
                <w:szCs w:val="20"/>
              </w:rPr>
            </w:pPr>
          </w:p>
        </w:tc>
        <w:tc>
          <w:tcPr>
            <w:tcW w:w="2430" w:type="dxa"/>
            <w:vMerge/>
          </w:tcPr>
          <w:p w:rsidR="00F432F1" w:rsidRPr="004D598A" w:rsidRDefault="00F432F1" w:rsidP="00A96C84">
            <w:pPr>
              <w:jc w:val="both"/>
              <w:rPr>
                <w:rFonts w:ascii="Arial" w:hAnsi="Arial" w:cs="Arial"/>
                <w:b/>
                <w:sz w:val="20"/>
                <w:szCs w:val="20"/>
              </w:rPr>
            </w:pPr>
          </w:p>
        </w:tc>
        <w:tc>
          <w:tcPr>
            <w:tcW w:w="1530" w:type="dxa"/>
            <w:vMerge/>
          </w:tcPr>
          <w:p w:rsidR="00F432F1" w:rsidRPr="004D598A" w:rsidRDefault="00F432F1" w:rsidP="00A96C84">
            <w:pPr>
              <w:jc w:val="both"/>
              <w:rPr>
                <w:rFonts w:ascii="Arial" w:hAnsi="Arial" w:cs="Arial"/>
                <w:b/>
                <w:sz w:val="20"/>
                <w:szCs w:val="20"/>
              </w:rPr>
            </w:pPr>
          </w:p>
        </w:tc>
      </w:tr>
      <w:tr w:rsidR="00F432F1" w:rsidRPr="004D598A" w:rsidTr="00A96C84">
        <w:tc>
          <w:tcPr>
            <w:tcW w:w="1283"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5</w:t>
            </w:r>
          </w:p>
        </w:tc>
        <w:tc>
          <w:tcPr>
            <w:tcW w:w="2047"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36</w:t>
            </w:r>
          </w:p>
        </w:tc>
        <w:tc>
          <w:tcPr>
            <w:tcW w:w="180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18.72</w:t>
            </w:r>
          </w:p>
        </w:tc>
        <w:tc>
          <w:tcPr>
            <w:tcW w:w="1530" w:type="dxa"/>
            <w:vMerge/>
          </w:tcPr>
          <w:p w:rsidR="00F432F1" w:rsidRPr="004D598A" w:rsidRDefault="00F432F1" w:rsidP="00A96C84">
            <w:pPr>
              <w:jc w:val="both"/>
              <w:rPr>
                <w:rFonts w:ascii="Arial" w:hAnsi="Arial" w:cs="Arial"/>
                <w:b/>
                <w:sz w:val="20"/>
                <w:szCs w:val="20"/>
              </w:rPr>
            </w:pPr>
          </w:p>
        </w:tc>
        <w:tc>
          <w:tcPr>
            <w:tcW w:w="2430" w:type="dxa"/>
            <w:vMerge/>
          </w:tcPr>
          <w:p w:rsidR="00F432F1" w:rsidRPr="004D598A" w:rsidRDefault="00F432F1" w:rsidP="00A96C84">
            <w:pPr>
              <w:jc w:val="both"/>
              <w:rPr>
                <w:rFonts w:ascii="Arial" w:hAnsi="Arial" w:cs="Arial"/>
                <w:b/>
                <w:sz w:val="20"/>
                <w:szCs w:val="20"/>
              </w:rPr>
            </w:pPr>
          </w:p>
        </w:tc>
        <w:tc>
          <w:tcPr>
            <w:tcW w:w="1530" w:type="dxa"/>
            <w:vMerge/>
          </w:tcPr>
          <w:p w:rsidR="00F432F1" w:rsidRPr="004D598A" w:rsidRDefault="00F432F1" w:rsidP="00A96C84">
            <w:pPr>
              <w:jc w:val="both"/>
              <w:rPr>
                <w:rFonts w:ascii="Arial" w:hAnsi="Arial" w:cs="Arial"/>
                <w:b/>
                <w:sz w:val="20"/>
                <w:szCs w:val="20"/>
              </w:rPr>
            </w:pPr>
          </w:p>
        </w:tc>
      </w:tr>
      <w:tr w:rsidR="00F432F1" w:rsidRPr="004D598A" w:rsidTr="00A96C84">
        <w:tc>
          <w:tcPr>
            <w:tcW w:w="1283"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6</w:t>
            </w:r>
          </w:p>
        </w:tc>
        <w:tc>
          <w:tcPr>
            <w:tcW w:w="2047"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4</w:t>
            </w:r>
          </w:p>
        </w:tc>
        <w:tc>
          <w:tcPr>
            <w:tcW w:w="180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2.952</w:t>
            </w:r>
          </w:p>
        </w:tc>
        <w:tc>
          <w:tcPr>
            <w:tcW w:w="1530" w:type="dxa"/>
            <w:vMerge/>
          </w:tcPr>
          <w:p w:rsidR="00F432F1" w:rsidRPr="004D598A" w:rsidRDefault="00F432F1" w:rsidP="00A96C84">
            <w:pPr>
              <w:jc w:val="both"/>
              <w:rPr>
                <w:rFonts w:ascii="Arial" w:hAnsi="Arial" w:cs="Arial"/>
                <w:b/>
                <w:sz w:val="20"/>
                <w:szCs w:val="20"/>
              </w:rPr>
            </w:pPr>
          </w:p>
        </w:tc>
        <w:tc>
          <w:tcPr>
            <w:tcW w:w="2430" w:type="dxa"/>
            <w:vMerge/>
          </w:tcPr>
          <w:p w:rsidR="00F432F1" w:rsidRPr="004D598A" w:rsidRDefault="00F432F1" w:rsidP="00A96C84">
            <w:pPr>
              <w:jc w:val="both"/>
              <w:rPr>
                <w:rFonts w:ascii="Arial" w:hAnsi="Arial" w:cs="Arial"/>
                <w:b/>
                <w:sz w:val="20"/>
                <w:szCs w:val="20"/>
              </w:rPr>
            </w:pPr>
          </w:p>
        </w:tc>
        <w:tc>
          <w:tcPr>
            <w:tcW w:w="1530" w:type="dxa"/>
            <w:vMerge/>
          </w:tcPr>
          <w:p w:rsidR="00F432F1" w:rsidRPr="004D598A" w:rsidRDefault="00F432F1" w:rsidP="00A96C84">
            <w:pPr>
              <w:jc w:val="both"/>
              <w:rPr>
                <w:rFonts w:ascii="Arial" w:hAnsi="Arial" w:cs="Arial"/>
                <w:b/>
                <w:sz w:val="20"/>
                <w:szCs w:val="20"/>
              </w:rPr>
            </w:pPr>
          </w:p>
        </w:tc>
      </w:tr>
      <w:tr w:rsidR="00F432F1" w:rsidRPr="004D598A" w:rsidTr="00A96C84">
        <w:tc>
          <w:tcPr>
            <w:tcW w:w="1283"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7</w:t>
            </w:r>
          </w:p>
        </w:tc>
        <w:tc>
          <w:tcPr>
            <w:tcW w:w="2047"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16</w:t>
            </w:r>
          </w:p>
        </w:tc>
        <w:tc>
          <w:tcPr>
            <w:tcW w:w="180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9.832</w:t>
            </w:r>
          </w:p>
        </w:tc>
        <w:tc>
          <w:tcPr>
            <w:tcW w:w="1530" w:type="dxa"/>
            <w:vMerge/>
          </w:tcPr>
          <w:p w:rsidR="00F432F1" w:rsidRPr="004D598A" w:rsidRDefault="00F432F1" w:rsidP="00A96C84">
            <w:pPr>
              <w:jc w:val="both"/>
              <w:rPr>
                <w:rFonts w:ascii="Arial" w:hAnsi="Arial" w:cs="Arial"/>
                <w:b/>
                <w:sz w:val="20"/>
                <w:szCs w:val="20"/>
              </w:rPr>
            </w:pPr>
          </w:p>
        </w:tc>
        <w:tc>
          <w:tcPr>
            <w:tcW w:w="2430" w:type="dxa"/>
            <w:vMerge/>
          </w:tcPr>
          <w:p w:rsidR="00F432F1" w:rsidRPr="004D598A" w:rsidRDefault="00F432F1" w:rsidP="00A96C84">
            <w:pPr>
              <w:jc w:val="both"/>
              <w:rPr>
                <w:rFonts w:ascii="Arial" w:hAnsi="Arial" w:cs="Arial"/>
                <w:b/>
                <w:sz w:val="20"/>
                <w:szCs w:val="20"/>
              </w:rPr>
            </w:pPr>
          </w:p>
        </w:tc>
        <w:tc>
          <w:tcPr>
            <w:tcW w:w="1530" w:type="dxa"/>
            <w:vMerge/>
          </w:tcPr>
          <w:p w:rsidR="00F432F1" w:rsidRPr="004D598A" w:rsidRDefault="00F432F1" w:rsidP="00A96C84">
            <w:pPr>
              <w:jc w:val="both"/>
              <w:rPr>
                <w:rFonts w:ascii="Arial" w:hAnsi="Arial" w:cs="Arial"/>
                <w:b/>
                <w:sz w:val="20"/>
                <w:szCs w:val="20"/>
              </w:rPr>
            </w:pPr>
          </w:p>
        </w:tc>
      </w:tr>
      <w:tr w:rsidR="00F432F1" w:rsidRPr="004D598A" w:rsidTr="00A96C84">
        <w:tc>
          <w:tcPr>
            <w:tcW w:w="1283"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8</w:t>
            </w:r>
          </w:p>
        </w:tc>
        <w:tc>
          <w:tcPr>
            <w:tcW w:w="2047"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12</w:t>
            </w:r>
          </w:p>
        </w:tc>
        <w:tc>
          <w:tcPr>
            <w:tcW w:w="1800" w:type="dxa"/>
          </w:tcPr>
          <w:p w:rsidR="00F432F1" w:rsidRPr="004D598A" w:rsidRDefault="00F432F1" w:rsidP="00A96C84">
            <w:pPr>
              <w:jc w:val="both"/>
              <w:rPr>
                <w:rFonts w:ascii="Arial" w:hAnsi="Arial" w:cs="Arial"/>
                <w:b/>
                <w:sz w:val="20"/>
                <w:szCs w:val="20"/>
              </w:rPr>
            </w:pPr>
            <w:r w:rsidRPr="004D598A">
              <w:rPr>
                <w:rFonts w:ascii="Arial" w:hAnsi="Arial" w:cs="Arial"/>
                <w:b/>
                <w:sz w:val="20"/>
                <w:szCs w:val="20"/>
              </w:rPr>
              <w:t>7.440</w:t>
            </w:r>
          </w:p>
        </w:tc>
        <w:tc>
          <w:tcPr>
            <w:tcW w:w="1530" w:type="dxa"/>
            <w:vMerge/>
          </w:tcPr>
          <w:p w:rsidR="00F432F1" w:rsidRPr="004D598A" w:rsidRDefault="00F432F1" w:rsidP="00A96C84">
            <w:pPr>
              <w:jc w:val="both"/>
              <w:rPr>
                <w:rFonts w:ascii="Arial" w:hAnsi="Arial" w:cs="Arial"/>
                <w:b/>
                <w:sz w:val="20"/>
                <w:szCs w:val="20"/>
              </w:rPr>
            </w:pPr>
          </w:p>
        </w:tc>
        <w:tc>
          <w:tcPr>
            <w:tcW w:w="2430" w:type="dxa"/>
            <w:vMerge/>
          </w:tcPr>
          <w:p w:rsidR="00F432F1" w:rsidRPr="004D598A" w:rsidRDefault="00F432F1" w:rsidP="00A96C84">
            <w:pPr>
              <w:jc w:val="both"/>
              <w:rPr>
                <w:rFonts w:ascii="Arial" w:hAnsi="Arial" w:cs="Arial"/>
                <w:b/>
                <w:sz w:val="20"/>
                <w:szCs w:val="20"/>
              </w:rPr>
            </w:pPr>
          </w:p>
        </w:tc>
        <w:tc>
          <w:tcPr>
            <w:tcW w:w="1530" w:type="dxa"/>
            <w:vMerge/>
          </w:tcPr>
          <w:p w:rsidR="00F432F1" w:rsidRPr="004D598A" w:rsidRDefault="00F432F1" w:rsidP="00A96C84">
            <w:pPr>
              <w:jc w:val="both"/>
              <w:rPr>
                <w:rFonts w:ascii="Arial" w:hAnsi="Arial" w:cs="Arial"/>
                <w:b/>
                <w:sz w:val="20"/>
                <w:szCs w:val="20"/>
              </w:rPr>
            </w:pPr>
          </w:p>
        </w:tc>
      </w:tr>
      <w:tr w:rsidR="00F432F1" w:rsidRPr="004D598A" w:rsidTr="00A96C84">
        <w:tc>
          <w:tcPr>
            <w:tcW w:w="1283" w:type="dxa"/>
          </w:tcPr>
          <w:p w:rsidR="00F432F1" w:rsidRPr="004D598A" w:rsidRDefault="00F432F1" w:rsidP="00A96C84">
            <w:pPr>
              <w:jc w:val="both"/>
              <w:rPr>
                <w:rFonts w:ascii="Arial" w:hAnsi="Arial" w:cs="Arial"/>
                <w:b/>
                <w:sz w:val="22"/>
                <w:szCs w:val="22"/>
              </w:rPr>
            </w:pPr>
            <w:r w:rsidRPr="004D598A">
              <w:rPr>
                <w:rFonts w:ascii="Arial" w:hAnsi="Arial" w:cs="Arial"/>
                <w:b/>
                <w:sz w:val="22"/>
                <w:szCs w:val="22"/>
              </w:rPr>
              <w:t>Total</w:t>
            </w:r>
          </w:p>
        </w:tc>
        <w:tc>
          <w:tcPr>
            <w:tcW w:w="2047" w:type="dxa"/>
          </w:tcPr>
          <w:p w:rsidR="00F432F1" w:rsidRPr="004D598A" w:rsidRDefault="00F432F1" w:rsidP="00A96C84">
            <w:pPr>
              <w:jc w:val="both"/>
              <w:rPr>
                <w:rFonts w:ascii="Arial" w:hAnsi="Arial" w:cs="Arial"/>
                <w:b/>
                <w:sz w:val="22"/>
                <w:szCs w:val="22"/>
              </w:rPr>
            </w:pPr>
            <w:r w:rsidRPr="004D598A">
              <w:rPr>
                <w:rFonts w:ascii="Arial" w:hAnsi="Arial" w:cs="Arial"/>
                <w:b/>
                <w:sz w:val="22"/>
                <w:szCs w:val="22"/>
              </w:rPr>
              <w:fldChar w:fldCharType="begin"/>
            </w:r>
            <w:r w:rsidRPr="004D598A">
              <w:rPr>
                <w:rFonts w:ascii="Arial" w:hAnsi="Arial" w:cs="Arial"/>
                <w:b/>
                <w:sz w:val="22"/>
                <w:szCs w:val="22"/>
              </w:rPr>
              <w:instrText xml:space="preserve"> =SUM(ABOVE) </w:instrText>
            </w:r>
            <w:r w:rsidRPr="004D598A">
              <w:rPr>
                <w:rFonts w:ascii="Arial" w:hAnsi="Arial" w:cs="Arial"/>
                <w:b/>
                <w:sz w:val="22"/>
                <w:szCs w:val="22"/>
              </w:rPr>
              <w:fldChar w:fldCharType="separate"/>
            </w:r>
            <w:r w:rsidRPr="004D598A">
              <w:rPr>
                <w:rFonts w:ascii="Arial" w:hAnsi="Arial" w:cs="Arial"/>
                <w:b/>
                <w:noProof/>
                <w:sz w:val="22"/>
                <w:szCs w:val="22"/>
              </w:rPr>
              <w:t>156</w:t>
            </w:r>
            <w:r w:rsidRPr="004D598A">
              <w:rPr>
                <w:rFonts w:ascii="Arial" w:hAnsi="Arial" w:cs="Arial"/>
                <w:b/>
                <w:sz w:val="22"/>
                <w:szCs w:val="22"/>
              </w:rPr>
              <w:fldChar w:fldCharType="end"/>
            </w:r>
          </w:p>
        </w:tc>
        <w:tc>
          <w:tcPr>
            <w:tcW w:w="1800" w:type="dxa"/>
          </w:tcPr>
          <w:p w:rsidR="00F432F1" w:rsidRPr="004D598A" w:rsidRDefault="00F432F1" w:rsidP="00A96C84">
            <w:pPr>
              <w:jc w:val="both"/>
              <w:rPr>
                <w:rFonts w:ascii="Arial" w:hAnsi="Arial" w:cs="Arial"/>
                <w:b/>
                <w:sz w:val="22"/>
                <w:szCs w:val="22"/>
              </w:rPr>
            </w:pPr>
            <w:r w:rsidRPr="004D598A">
              <w:rPr>
                <w:rFonts w:ascii="Arial" w:hAnsi="Arial" w:cs="Arial"/>
                <w:b/>
                <w:sz w:val="22"/>
                <w:szCs w:val="22"/>
              </w:rPr>
              <w:fldChar w:fldCharType="begin"/>
            </w:r>
            <w:r w:rsidRPr="004D598A">
              <w:rPr>
                <w:rFonts w:ascii="Arial" w:hAnsi="Arial" w:cs="Arial"/>
                <w:b/>
                <w:sz w:val="22"/>
                <w:szCs w:val="22"/>
              </w:rPr>
              <w:instrText xml:space="preserve"> =SUM(ABOVE) </w:instrText>
            </w:r>
            <w:r w:rsidRPr="004D598A">
              <w:rPr>
                <w:rFonts w:ascii="Arial" w:hAnsi="Arial" w:cs="Arial"/>
                <w:b/>
                <w:sz w:val="22"/>
                <w:szCs w:val="22"/>
              </w:rPr>
              <w:fldChar w:fldCharType="separate"/>
            </w:r>
            <w:r w:rsidRPr="004D598A">
              <w:rPr>
                <w:rFonts w:ascii="Arial" w:hAnsi="Arial" w:cs="Arial"/>
                <w:b/>
                <w:noProof/>
                <w:sz w:val="22"/>
                <w:szCs w:val="22"/>
              </w:rPr>
              <w:t>81.416</w:t>
            </w:r>
            <w:r w:rsidRPr="004D598A">
              <w:rPr>
                <w:rFonts w:ascii="Arial" w:hAnsi="Arial" w:cs="Arial"/>
                <w:b/>
                <w:sz w:val="22"/>
                <w:szCs w:val="22"/>
              </w:rPr>
              <w:fldChar w:fldCharType="end"/>
            </w:r>
          </w:p>
        </w:tc>
        <w:tc>
          <w:tcPr>
            <w:tcW w:w="1530" w:type="dxa"/>
          </w:tcPr>
          <w:p w:rsidR="00F432F1" w:rsidRPr="004D598A" w:rsidRDefault="00F432F1" w:rsidP="00A96C84">
            <w:pPr>
              <w:jc w:val="both"/>
              <w:rPr>
                <w:rFonts w:ascii="Arial" w:hAnsi="Arial" w:cs="Arial"/>
                <w:b/>
                <w:sz w:val="22"/>
                <w:szCs w:val="22"/>
              </w:rPr>
            </w:pPr>
            <w:r w:rsidRPr="004D598A">
              <w:rPr>
                <w:rFonts w:ascii="Arial" w:hAnsi="Arial" w:cs="Arial"/>
                <w:b/>
                <w:sz w:val="22"/>
                <w:szCs w:val="22"/>
              </w:rPr>
              <w:t>194349</w:t>
            </w:r>
          </w:p>
        </w:tc>
        <w:tc>
          <w:tcPr>
            <w:tcW w:w="2430" w:type="dxa"/>
          </w:tcPr>
          <w:p w:rsidR="00F432F1" w:rsidRPr="004D598A" w:rsidRDefault="00F432F1" w:rsidP="00A96C84">
            <w:pPr>
              <w:jc w:val="both"/>
              <w:rPr>
                <w:rFonts w:ascii="Arial" w:hAnsi="Arial" w:cs="Arial"/>
                <w:b/>
                <w:sz w:val="22"/>
                <w:szCs w:val="22"/>
              </w:rPr>
            </w:pPr>
            <w:r w:rsidRPr="004D598A">
              <w:rPr>
                <w:rFonts w:ascii="Arial" w:hAnsi="Arial" w:cs="Arial"/>
                <w:b/>
                <w:sz w:val="22"/>
                <w:szCs w:val="22"/>
              </w:rPr>
              <w:t>29</w:t>
            </w:r>
          </w:p>
        </w:tc>
        <w:tc>
          <w:tcPr>
            <w:tcW w:w="1530" w:type="dxa"/>
          </w:tcPr>
          <w:p w:rsidR="00F432F1" w:rsidRPr="004D598A" w:rsidRDefault="00F432F1" w:rsidP="00A96C84">
            <w:pPr>
              <w:jc w:val="both"/>
              <w:rPr>
                <w:rFonts w:ascii="Arial" w:hAnsi="Arial" w:cs="Arial"/>
                <w:b/>
                <w:sz w:val="22"/>
                <w:szCs w:val="22"/>
              </w:rPr>
            </w:pPr>
            <w:r w:rsidRPr="004D598A">
              <w:rPr>
                <w:rFonts w:ascii="Arial" w:hAnsi="Arial" w:cs="Arial"/>
                <w:b/>
                <w:sz w:val="22"/>
                <w:szCs w:val="22"/>
              </w:rPr>
              <w:t>84</w:t>
            </w:r>
          </w:p>
        </w:tc>
      </w:tr>
    </w:tbl>
    <w:p w:rsidR="00F432F1" w:rsidRDefault="00F432F1" w:rsidP="00F432F1">
      <w:pPr>
        <w:jc w:val="both"/>
        <w:rPr>
          <w:rFonts w:ascii="Arial" w:hAnsi="Arial" w:cs="Arial"/>
          <w:b/>
          <w:sz w:val="22"/>
          <w:szCs w:val="22"/>
        </w:rPr>
      </w:pPr>
    </w:p>
    <w:p w:rsidR="00F432F1" w:rsidRDefault="00F432F1" w:rsidP="00F432F1">
      <w:pPr>
        <w:jc w:val="both"/>
        <w:rPr>
          <w:rFonts w:ascii="Arial" w:hAnsi="Arial" w:cs="Arial"/>
          <w:b/>
          <w:sz w:val="22"/>
          <w:szCs w:val="22"/>
        </w:rPr>
      </w:pPr>
      <w:r>
        <w:rPr>
          <w:rFonts w:ascii="Arial" w:hAnsi="Arial" w:cs="Arial"/>
          <w:b/>
          <w:sz w:val="22"/>
          <w:szCs w:val="22"/>
        </w:rPr>
        <w:t>Photos :</w:t>
      </w:r>
    </w:p>
    <w:p w:rsidR="00F432F1" w:rsidRDefault="00F432F1" w:rsidP="00F432F1">
      <w:pPr>
        <w:jc w:val="both"/>
        <w:rPr>
          <w:rFonts w:ascii="Arial" w:hAnsi="Arial" w:cs="Arial"/>
          <w:b/>
          <w:sz w:val="22"/>
          <w:szCs w:val="22"/>
        </w:rPr>
      </w:pPr>
      <w:r>
        <w:rPr>
          <w:rFonts w:ascii="Arial" w:hAnsi="Arial" w:cs="Arial"/>
          <w:b/>
          <w:noProof/>
          <w:sz w:val="22"/>
          <w:szCs w:val="22"/>
        </w:rPr>
        <w:drawing>
          <wp:inline distT="0" distB="0" distL="0" distR="0">
            <wp:extent cx="2457450" cy="2238375"/>
            <wp:effectExtent l="0" t="0" r="0" b="9525"/>
            <wp:docPr id="14" name="Image 14" descr="082013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82013 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2238375"/>
                    </a:xfrm>
                    <a:prstGeom prst="rect">
                      <a:avLst/>
                    </a:prstGeom>
                    <a:noFill/>
                    <a:ln>
                      <a:noFill/>
                    </a:ln>
                  </pic:spPr>
                </pic:pic>
              </a:graphicData>
            </a:graphic>
          </wp:inline>
        </w:drawing>
      </w:r>
      <w:r w:rsidRPr="0037720B">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sz w:val="22"/>
          <w:szCs w:val="22"/>
        </w:rPr>
        <w:drawing>
          <wp:inline distT="0" distB="0" distL="0" distR="0">
            <wp:extent cx="2962275" cy="2219325"/>
            <wp:effectExtent l="0" t="0" r="9525" b="9525"/>
            <wp:docPr id="13" name="Image 13" descr="082013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82013 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p w:rsidR="00F432F1" w:rsidRPr="0037720B" w:rsidRDefault="00F432F1" w:rsidP="00F432F1">
      <w:pPr>
        <w:jc w:val="both"/>
        <w:rPr>
          <w:rFonts w:ascii="Arial" w:hAnsi="Arial" w:cs="Arial"/>
          <w:b/>
          <w:sz w:val="18"/>
          <w:szCs w:val="18"/>
        </w:rPr>
      </w:pPr>
      <w:r w:rsidRPr="0037720B">
        <w:rPr>
          <w:rFonts w:ascii="Arial" w:hAnsi="Arial" w:cs="Arial"/>
          <w:b/>
          <w:sz w:val="18"/>
          <w:szCs w:val="18"/>
        </w:rPr>
        <w:t>Vulgarisation sur les méfaits de l’érosion</w:t>
      </w:r>
      <w:r>
        <w:rPr>
          <w:rFonts w:ascii="Arial" w:hAnsi="Arial" w:cs="Arial"/>
          <w:b/>
          <w:sz w:val="18"/>
          <w:szCs w:val="18"/>
        </w:rPr>
        <w:t>,</w:t>
      </w:r>
      <w:r w:rsidRPr="0037720B">
        <w:rPr>
          <w:rFonts w:ascii="Arial" w:hAnsi="Arial" w:cs="Arial"/>
          <w:b/>
          <w:sz w:val="18"/>
          <w:szCs w:val="18"/>
        </w:rPr>
        <w:t xml:space="preserve"> de la nécessité d’un aménagement d’un bassin versant </w:t>
      </w:r>
    </w:p>
    <w:p w:rsidR="00F432F1" w:rsidRDefault="00F432F1" w:rsidP="00F432F1">
      <w:pPr>
        <w:jc w:val="both"/>
        <w:rPr>
          <w:rFonts w:ascii="Arial" w:hAnsi="Arial" w:cs="Arial"/>
          <w:b/>
          <w:sz w:val="22"/>
          <w:szCs w:val="22"/>
        </w:rPr>
      </w:pPr>
    </w:p>
    <w:p w:rsidR="00F432F1" w:rsidRDefault="00F432F1" w:rsidP="00F432F1">
      <w:pPr>
        <w:jc w:val="both"/>
        <w:rPr>
          <w:rFonts w:ascii="Arial" w:hAnsi="Arial" w:cs="Arial"/>
          <w:b/>
          <w:sz w:val="22"/>
          <w:szCs w:val="22"/>
        </w:rPr>
      </w:pPr>
      <w:r>
        <w:rPr>
          <w:rFonts w:ascii="Arial" w:hAnsi="Arial" w:cs="Arial"/>
          <w:b/>
          <w:noProof/>
          <w:sz w:val="22"/>
          <w:szCs w:val="22"/>
        </w:rPr>
        <w:drawing>
          <wp:inline distT="0" distB="0" distL="0" distR="0">
            <wp:extent cx="2771775" cy="2076450"/>
            <wp:effectExtent l="0" t="0" r="9525" b="0"/>
            <wp:docPr id="12" name="Image 12" descr="musav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av 0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r w:rsidRPr="00171747">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sz w:val="22"/>
          <w:szCs w:val="22"/>
        </w:rPr>
        <w:drawing>
          <wp:inline distT="0" distB="0" distL="0" distR="0">
            <wp:extent cx="2228850" cy="1676400"/>
            <wp:effectExtent l="0" t="0" r="0" b="0"/>
            <wp:docPr id="11" name="Image 11" descr="DSC0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43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p w:rsidR="00F432F1" w:rsidRDefault="00F432F1" w:rsidP="00F432F1">
      <w:pPr>
        <w:jc w:val="both"/>
        <w:rPr>
          <w:rFonts w:ascii="Arial" w:hAnsi="Arial" w:cs="Arial"/>
          <w:b/>
          <w:sz w:val="22"/>
          <w:szCs w:val="22"/>
        </w:rPr>
      </w:pPr>
    </w:p>
    <w:p w:rsidR="00F432F1" w:rsidRDefault="00F432F1" w:rsidP="00F432F1">
      <w:pPr>
        <w:numPr>
          <w:ilvl w:val="0"/>
          <w:numId w:val="17"/>
        </w:numPr>
        <w:jc w:val="both"/>
        <w:rPr>
          <w:rFonts w:ascii="Arial" w:hAnsi="Arial" w:cs="Arial"/>
          <w:b/>
          <w:bCs/>
          <w:sz w:val="22"/>
          <w:szCs w:val="22"/>
        </w:rPr>
      </w:pPr>
      <w:r w:rsidRPr="00957704">
        <w:rPr>
          <w:rFonts w:ascii="Arial" w:hAnsi="Arial" w:cs="Arial"/>
          <w:b/>
          <w:bCs/>
          <w:sz w:val="22"/>
          <w:szCs w:val="22"/>
        </w:rPr>
        <w:t>Promotion et protection du droit  de l’enfant</w:t>
      </w:r>
    </w:p>
    <w:p w:rsidR="00F432F1" w:rsidRPr="00957704" w:rsidRDefault="00F432F1" w:rsidP="00F432F1">
      <w:pPr>
        <w:jc w:val="both"/>
        <w:rPr>
          <w:rFonts w:ascii="Arial" w:hAnsi="Arial" w:cs="Arial"/>
          <w:b/>
          <w:bCs/>
          <w:sz w:val="22"/>
          <w:szCs w:val="22"/>
        </w:rPr>
      </w:pPr>
    </w:p>
    <w:p w:rsidR="00F432F1" w:rsidRPr="00957704" w:rsidRDefault="00F432F1" w:rsidP="00F432F1">
      <w:pPr>
        <w:jc w:val="both"/>
        <w:rPr>
          <w:rFonts w:ascii="Arial" w:hAnsi="Arial" w:cs="Arial"/>
          <w:sz w:val="22"/>
          <w:szCs w:val="22"/>
        </w:rPr>
      </w:pPr>
      <w:r w:rsidRPr="00957704">
        <w:rPr>
          <w:rFonts w:ascii="Arial" w:hAnsi="Arial" w:cs="Arial"/>
          <w:sz w:val="22"/>
          <w:szCs w:val="22"/>
        </w:rPr>
        <w:t xml:space="preserve">Le projet contribution à la protection du droit de l’enfant à travers le renforcement du système  d’enregistrement des naissances à l’état civil dans les provinces de Kirundo </w:t>
      </w:r>
      <w:r>
        <w:rPr>
          <w:rFonts w:ascii="Arial" w:hAnsi="Arial" w:cs="Arial"/>
          <w:sz w:val="22"/>
          <w:szCs w:val="22"/>
        </w:rPr>
        <w:t xml:space="preserve">, </w:t>
      </w:r>
      <w:r w:rsidRPr="00957704">
        <w:rPr>
          <w:rFonts w:ascii="Arial" w:hAnsi="Arial" w:cs="Arial"/>
          <w:sz w:val="22"/>
          <w:szCs w:val="22"/>
        </w:rPr>
        <w:t>Muyinga</w:t>
      </w:r>
      <w:r>
        <w:rPr>
          <w:rFonts w:ascii="Arial" w:hAnsi="Arial" w:cs="Arial"/>
          <w:sz w:val="22"/>
          <w:szCs w:val="22"/>
        </w:rPr>
        <w:t xml:space="preserve"> et Ngozi</w:t>
      </w:r>
      <w:r w:rsidRPr="00957704">
        <w:rPr>
          <w:rFonts w:ascii="Arial" w:hAnsi="Arial" w:cs="Arial"/>
          <w:sz w:val="22"/>
          <w:szCs w:val="22"/>
        </w:rPr>
        <w:t xml:space="preserve"> , que geste Humanitaire à exécuté s’inscrit dans le cadre du plan d’action du Programme de Coopération (CPAP)2010-2014 entre le gouvernement du Burundi et l’Unicef, plus précisément  avec le résultat du composante programme (PCR3) «  d’ici 201</w:t>
      </w:r>
      <w:r w:rsidR="00FF3B8C">
        <w:rPr>
          <w:rFonts w:ascii="Arial" w:hAnsi="Arial" w:cs="Arial"/>
          <w:sz w:val="22"/>
          <w:szCs w:val="22"/>
        </w:rPr>
        <w:t>8</w:t>
      </w:r>
      <w:r w:rsidRPr="00957704">
        <w:rPr>
          <w:rFonts w:ascii="Arial" w:hAnsi="Arial" w:cs="Arial"/>
          <w:sz w:val="22"/>
          <w:szCs w:val="22"/>
        </w:rPr>
        <w:t xml:space="preserve"> , les filles et les garçons vivent dans un environnement protecteur conformément aux standards internationaux  clés ». </w:t>
      </w:r>
    </w:p>
    <w:p w:rsidR="00F432F1" w:rsidRPr="00957704" w:rsidRDefault="00F432F1" w:rsidP="00F432F1">
      <w:pPr>
        <w:jc w:val="both"/>
        <w:rPr>
          <w:rFonts w:ascii="Arial" w:hAnsi="Arial" w:cs="Arial"/>
          <w:sz w:val="22"/>
          <w:szCs w:val="22"/>
        </w:rPr>
      </w:pPr>
      <w:r>
        <w:rPr>
          <w:rFonts w:ascii="Arial" w:hAnsi="Arial" w:cs="Arial"/>
          <w:sz w:val="22"/>
          <w:szCs w:val="22"/>
        </w:rPr>
        <w:t xml:space="preserve"> La première phase du </w:t>
      </w:r>
      <w:r w:rsidRPr="00957704">
        <w:rPr>
          <w:rFonts w:ascii="Arial" w:hAnsi="Arial" w:cs="Arial"/>
          <w:sz w:val="22"/>
          <w:szCs w:val="22"/>
        </w:rPr>
        <w:t xml:space="preserve">projet a commencé en octobre 2011 </w:t>
      </w:r>
      <w:r>
        <w:rPr>
          <w:rFonts w:ascii="Arial" w:hAnsi="Arial" w:cs="Arial"/>
          <w:sz w:val="22"/>
          <w:szCs w:val="22"/>
        </w:rPr>
        <w:t xml:space="preserve">dans 8 communes des provinces Muyinga et Kirundo </w:t>
      </w:r>
      <w:r w:rsidRPr="00957704">
        <w:rPr>
          <w:rFonts w:ascii="Arial" w:hAnsi="Arial" w:cs="Arial"/>
          <w:sz w:val="22"/>
          <w:szCs w:val="22"/>
        </w:rPr>
        <w:t xml:space="preserve"> </w:t>
      </w:r>
      <w:r>
        <w:rPr>
          <w:rFonts w:ascii="Arial" w:hAnsi="Arial" w:cs="Arial"/>
          <w:sz w:val="22"/>
          <w:szCs w:val="22"/>
        </w:rPr>
        <w:t>et la 2 ème phase du projet a débuté  en 201</w:t>
      </w:r>
      <w:r w:rsidR="00FF3B8C">
        <w:rPr>
          <w:rFonts w:ascii="Arial" w:hAnsi="Arial" w:cs="Arial"/>
          <w:sz w:val="22"/>
          <w:szCs w:val="22"/>
        </w:rPr>
        <w:t>5</w:t>
      </w:r>
      <w:r>
        <w:rPr>
          <w:rFonts w:ascii="Arial" w:hAnsi="Arial" w:cs="Arial"/>
          <w:sz w:val="22"/>
          <w:szCs w:val="22"/>
        </w:rPr>
        <w:t xml:space="preserve"> avec les  6 communes de deux provinces à savoir Gashoho, Buhinyuza et mwakiro de la province Muyinga et Bwambarangwe , Ntega et Gitobe de la province de Kirundo ainsi que toutes les 9 communes de la province de Ngozi.</w:t>
      </w:r>
    </w:p>
    <w:p w:rsidR="00F432F1" w:rsidRPr="00957704" w:rsidRDefault="00F432F1" w:rsidP="00F432F1">
      <w:pPr>
        <w:jc w:val="both"/>
        <w:rPr>
          <w:rFonts w:ascii="Arial" w:hAnsi="Arial" w:cs="Arial"/>
          <w:sz w:val="22"/>
          <w:szCs w:val="22"/>
        </w:rPr>
      </w:pPr>
    </w:p>
    <w:p w:rsidR="00F432F1" w:rsidRPr="00957704" w:rsidRDefault="00F432F1" w:rsidP="00F432F1">
      <w:pPr>
        <w:jc w:val="both"/>
        <w:rPr>
          <w:rFonts w:ascii="Arial" w:hAnsi="Arial" w:cs="Arial"/>
          <w:sz w:val="22"/>
          <w:szCs w:val="22"/>
        </w:rPr>
      </w:pPr>
    </w:p>
    <w:p w:rsidR="00F432F1" w:rsidRPr="00957704" w:rsidRDefault="00F432F1" w:rsidP="00F432F1">
      <w:pPr>
        <w:jc w:val="both"/>
        <w:rPr>
          <w:rFonts w:ascii="Arial" w:hAnsi="Arial" w:cs="Arial"/>
          <w:sz w:val="22"/>
          <w:szCs w:val="22"/>
        </w:rPr>
      </w:pPr>
      <w:r w:rsidRPr="00957704">
        <w:rPr>
          <w:rFonts w:ascii="Arial" w:hAnsi="Arial" w:cs="Arial"/>
          <w:sz w:val="22"/>
          <w:szCs w:val="22"/>
        </w:rPr>
        <w:t>Ainsi les activités suivantes ont été réalisées :</w:t>
      </w:r>
    </w:p>
    <w:p w:rsidR="00F432F1" w:rsidRPr="00957704" w:rsidRDefault="00F432F1" w:rsidP="00F432F1">
      <w:pPr>
        <w:jc w:val="both"/>
        <w:rPr>
          <w:rFonts w:ascii="Arial" w:hAnsi="Arial" w:cs="Arial"/>
          <w:sz w:val="22"/>
          <w:szCs w:val="22"/>
        </w:rPr>
      </w:pPr>
    </w:p>
    <w:p w:rsidR="00F432F1" w:rsidRPr="00957704" w:rsidRDefault="00F432F1" w:rsidP="00F432F1">
      <w:pPr>
        <w:pStyle w:val="Paragraphedeliste"/>
        <w:numPr>
          <w:ilvl w:val="0"/>
          <w:numId w:val="5"/>
        </w:numPr>
        <w:spacing w:line="360" w:lineRule="auto"/>
        <w:ind w:left="792"/>
        <w:jc w:val="both"/>
        <w:rPr>
          <w:rFonts w:ascii="Arial" w:hAnsi="Arial" w:cs="Arial"/>
          <w:sz w:val="22"/>
          <w:szCs w:val="22"/>
        </w:rPr>
      </w:pPr>
      <w:r>
        <w:rPr>
          <w:rFonts w:ascii="Arial" w:hAnsi="Arial" w:cs="Arial"/>
          <w:sz w:val="22"/>
          <w:szCs w:val="22"/>
        </w:rPr>
        <w:t xml:space="preserve"> Sensibilisation des acteurs potentiels du système de l’état civil : </w:t>
      </w:r>
      <w:r w:rsidRPr="00957704">
        <w:rPr>
          <w:rFonts w:ascii="Arial" w:hAnsi="Arial" w:cs="Arial"/>
          <w:sz w:val="22"/>
          <w:szCs w:val="22"/>
        </w:rPr>
        <w:t xml:space="preserve">les autorités administratives locales </w:t>
      </w:r>
      <w:r>
        <w:rPr>
          <w:rFonts w:ascii="Arial" w:hAnsi="Arial" w:cs="Arial"/>
          <w:sz w:val="22"/>
          <w:szCs w:val="22"/>
        </w:rPr>
        <w:t>,</w:t>
      </w:r>
      <w:r w:rsidRPr="00957704">
        <w:rPr>
          <w:rFonts w:ascii="Arial" w:hAnsi="Arial" w:cs="Arial"/>
          <w:sz w:val="22"/>
          <w:szCs w:val="22"/>
        </w:rPr>
        <w:t xml:space="preserve"> autorités administratives au niveau provincial (gouverneurs, élus du peuple, administrateurs communaux de la zone d’action du projet, contrôleurs provinciaux de l’état civil, coordinateurs CDF), représentants des confessions religieuses et représentants des organisations de la société civile sur l’importance des activités de l’état civil.</w:t>
      </w:r>
    </w:p>
    <w:p w:rsidR="00F432F1" w:rsidRDefault="00F432F1" w:rsidP="00F432F1">
      <w:pPr>
        <w:pStyle w:val="Paragraphedeliste"/>
        <w:numPr>
          <w:ilvl w:val="1"/>
          <w:numId w:val="4"/>
        </w:numPr>
        <w:spacing w:line="360" w:lineRule="auto"/>
        <w:jc w:val="both"/>
        <w:rPr>
          <w:rFonts w:ascii="Arial" w:hAnsi="Arial" w:cs="Arial"/>
          <w:sz w:val="22"/>
          <w:szCs w:val="22"/>
        </w:rPr>
      </w:pPr>
      <w:r w:rsidRPr="00957704">
        <w:rPr>
          <w:rFonts w:ascii="Arial" w:hAnsi="Arial" w:cs="Arial"/>
          <w:sz w:val="22"/>
          <w:szCs w:val="22"/>
        </w:rPr>
        <w:t xml:space="preserve">Recrutement des agents complémentaires d’enregistrement pour la campagne d’enregistrement tardif des actes d’état civil Formation du personnel d’enregistrement </w:t>
      </w:r>
    </w:p>
    <w:p w:rsidR="00F432F1" w:rsidRPr="00957704" w:rsidRDefault="00F432F1" w:rsidP="00F432F1">
      <w:pPr>
        <w:pStyle w:val="Paragraphedeliste"/>
        <w:numPr>
          <w:ilvl w:val="1"/>
          <w:numId w:val="4"/>
        </w:numPr>
        <w:spacing w:line="360" w:lineRule="auto"/>
        <w:jc w:val="both"/>
        <w:rPr>
          <w:rFonts w:ascii="Arial" w:hAnsi="Arial" w:cs="Arial"/>
          <w:sz w:val="22"/>
          <w:szCs w:val="22"/>
        </w:rPr>
      </w:pPr>
      <w:r>
        <w:rPr>
          <w:rFonts w:ascii="Arial" w:hAnsi="Arial" w:cs="Arial"/>
          <w:sz w:val="22"/>
          <w:szCs w:val="22"/>
        </w:rPr>
        <w:t>Formation du personnel d’enregistrement  des provinces concernées;</w:t>
      </w:r>
    </w:p>
    <w:p w:rsidR="00F432F1" w:rsidRPr="00957704" w:rsidRDefault="00F432F1" w:rsidP="00F432F1">
      <w:pPr>
        <w:numPr>
          <w:ilvl w:val="1"/>
          <w:numId w:val="4"/>
        </w:numPr>
        <w:spacing w:line="360" w:lineRule="auto"/>
        <w:jc w:val="both"/>
        <w:rPr>
          <w:rFonts w:ascii="Arial" w:hAnsi="Arial" w:cs="Arial"/>
          <w:sz w:val="22"/>
          <w:szCs w:val="22"/>
        </w:rPr>
      </w:pPr>
      <w:r w:rsidRPr="00957704">
        <w:rPr>
          <w:rFonts w:ascii="Arial" w:hAnsi="Arial" w:cs="Arial"/>
          <w:sz w:val="22"/>
          <w:szCs w:val="22"/>
        </w:rPr>
        <w:t xml:space="preserve">Étude de l’état des lieux des bureaux communaux de l’état civil dans les </w:t>
      </w:r>
    </w:p>
    <w:p w:rsidR="00F432F1" w:rsidRDefault="00F432F1" w:rsidP="00F432F1">
      <w:pPr>
        <w:spacing w:line="360" w:lineRule="auto"/>
        <w:ind w:left="792"/>
        <w:jc w:val="both"/>
        <w:rPr>
          <w:rFonts w:ascii="Arial" w:hAnsi="Arial" w:cs="Arial"/>
          <w:sz w:val="22"/>
          <w:szCs w:val="22"/>
        </w:rPr>
      </w:pPr>
      <w:r>
        <w:rPr>
          <w:rFonts w:ascii="Arial" w:hAnsi="Arial" w:cs="Arial"/>
          <w:sz w:val="22"/>
          <w:szCs w:val="22"/>
        </w:rPr>
        <w:t>6</w:t>
      </w:r>
      <w:r w:rsidRPr="00957704">
        <w:rPr>
          <w:rFonts w:ascii="Arial" w:hAnsi="Arial" w:cs="Arial"/>
          <w:sz w:val="22"/>
          <w:szCs w:val="22"/>
        </w:rPr>
        <w:t xml:space="preserve"> communes</w:t>
      </w:r>
      <w:r>
        <w:rPr>
          <w:rFonts w:ascii="Arial" w:hAnsi="Arial" w:cs="Arial"/>
          <w:sz w:val="22"/>
          <w:szCs w:val="22"/>
        </w:rPr>
        <w:t xml:space="preserve"> des provinces Muyinga - Kirundo et  9 communes de la province Ngozi</w:t>
      </w:r>
      <w:r w:rsidRPr="00957704">
        <w:rPr>
          <w:rFonts w:ascii="Arial" w:hAnsi="Arial" w:cs="Arial"/>
          <w:sz w:val="22"/>
          <w:szCs w:val="22"/>
        </w:rPr>
        <w:t>;</w:t>
      </w:r>
    </w:p>
    <w:p w:rsidR="00F432F1" w:rsidRPr="00957704" w:rsidRDefault="00F432F1" w:rsidP="00F432F1">
      <w:pPr>
        <w:numPr>
          <w:ilvl w:val="1"/>
          <w:numId w:val="4"/>
        </w:numPr>
        <w:spacing w:line="360" w:lineRule="auto"/>
        <w:jc w:val="both"/>
        <w:rPr>
          <w:rFonts w:ascii="Arial" w:hAnsi="Arial" w:cs="Arial"/>
          <w:sz w:val="22"/>
          <w:szCs w:val="22"/>
        </w:rPr>
      </w:pPr>
      <w:r>
        <w:rPr>
          <w:rFonts w:ascii="Arial" w:hAnsi="Arial" w:cs="Arial"/>
          <w:sz w:val="22"/>
          <w:szCs w:val="22"/>
        </w:rPr>
        <w:t xml:space="preserve">Pré </w:t>
      </w:r>
      <w:r w:rsidRPr="00957704">
        <w:rPr>
          <w:rFonts w:ascii="Arial" w:hAnsi="Arial" w:cs="Arial"/>
          <w:sz w:val="22"/>
          <w:szCs w:val="22"/>
        </w:rPr>
        <w:t xml:space="preserve">enregistrement des </w:t>
      </w:r>
      <w:r>
        <w:rPr>
          <w:rFonts w:ascii="Arial" w:hAnsi="Arial" w:cs="Arial"/>
          <w:sz w:val="22"/>
          <w:szCs w:val="22"/>
        </w:rPr>
        <w:t xml:space="preserve"> déclarations tardives (</w:t>
      </w:r>
      <w:r w:rsidRPr="00957704">
        <w:rPr>
          <w:rFonts w:ascii="Arial" w:hAnsi="Arial" w:cs="Arial"/>
          <w:sz w:val="22"/>
          <w:szCs w:val="22"/>
        </w:rPr>
        <w:t>naissances, décès et mariages</w:t>
      </w:r>
      <w:r>
        <w:rPr>
          <w:rFonts w:ascii="Arial" w:hAnsi="Arial" w:cs="Arial"/>
          <w:sz w:val="22"/>
          <w:szCs w:val="22"/>
        </w:rPr>
        <w:t>) et</w:t>
      </w:r>
      <w:r w:rsidRPr="00957704">
        <w:rPr>
          <w:rFonts w:ascii="Arial" w:hAnsi="Arial" w:cs="Arial"/>
          <w:sz w:val="22"/>
          <w:szCs w:val="22"/>
        </w:rPr>
        <w:t xml:space="preserve"> non inscrits à l’état civil</w:t>
      </w:r>
      <w:r>
        <w:rPr>
          <w:rFonts w:ascii="Arial" w:hAnsi="Arial" w:cs="Arial"/>
          <w:sz w:val="22"/>
          <w:szCs w:val="22"/>
        </w:rPr>
        <w:t> ;</w:t>
      </w:r>
    </w:p>
    <w:p w:rsidR="00F432F1" w:rsidRPr="00957704" w:rsidRDefault="00F432F1" w:rsidP="00F432F1">
      <w:pPr>
        <w:numPr>
          <w:ilvl w:val="1"/>
          <w:numId w:val="4"/>
        </w:numPr>
        <w:spacing w:line="360" w:lineRule="auto"/>
        <w:jc w:val="both"/>
        <w:rPr>
          <w:rFonts w:ascii="Arial" w:hAnsi="Arial" w:cs="Arial"/>
          <w:sz w:val="22"/>
          <w:szCs w:val="22"/>
        </w:rPr>
      </w:pPr>
      <w:r w:rsidRPr="00957704">
        <w:rPr>
          <w:rFonts w:ascii="Arial" w:hAnsi="Arial" w:cs="Arial"/>
          <w:sz w:val="22"/>
          <w:szCs w:val="22"/>
        </w:rPr>
        <w:t xml:space="preserve">Intensification de la sensibilisation de la population sur l’importance des </w:t>
      </w:r>
    </w:p>
    <w:p w:rsidR="00F432F1" w:rsidRPr="00957704" w:rsidRDefault="00F432F1" w:rsidP="00F432F1">
      <w:pPr>
        <w:spacing w:line="360" w:lineRule="auto"/>
        <w:ind w:left="792"/>
        <w:jc w:val="both"/>
        <w:rPr>
          <w:rFonts w:ascii="Arial" w:hAnsi="Arial" w:cs="Arial"/>
          <w:sz w:val="22"/>
          <w:szCs w:val="22"/>
        </w:rPr>
      </w:pPr>
      <w:r w:rsidRPr="00957704">
        <w:rPr>
          <w:rFonts w:ascii="Arial" w:hAnsi="Arial" w:cs="Arial"/>
          <w:sz w:val="22"/>
          <w:szCs w:val="22"/>
        </w:rPr>
        <w:t>Activités de l’état civil par des séances de théâtre interactif, spots</w:t>
      </w:r>
    </w:p>
    <w:p w:rsidR="00F432F1" w:rsidRPr="00957704" w:rsidRDefault="00F432F1" w:rsidP="00F432F1">
      <w:pPr>
        <w:spacing w:line="360" w:lineRule="auto"/>
        <w:ind w:left="792"/>
        <w:jc w:val="both"/>
        <w:rPr>
          <w:rFonts w:ascii="Arial" w:hAnsi="Arial" w:cs="Arial"/>
          <w:sz w:val="22"/>
          <w:szCs w:val="22"/>
        </w:rPr>
      </w:pPr>
      <w:r w:rsidRPr="00957704">
        <w:rPr>
          <w:rFonts w:ascii="Arial" w:hAnsi="Arial" w:cs="Arial"/>
          <w:sz w:val="22"/>
          <w:szCs w:val="22"/>
        </w:rPr>
        <w:t xml:space="preserve"> Radiodiffusés et télévisés, la tenue d’un atelier média et </w:t>
      </w:r>
      <w:r>
        <w:rPr>
          <w:rFonts w:ascii="Arial" w:hAnsi="Arial" w:cs="Arial"/>
          <w:sz w:val="22"/>
          <w:szCs w:val="22"/>
        </w:rPr>
        <w:t>diffusion d’un cinéma mobile sur les actes de l’état civil</w:t>
      </w:r>
    </w:p>
    <w:p w:rsidR="00F432F1" w:rsidRPr="00957704" w:rsidRDefault="00F432F1" w:rsidP="00F432F1">
      <w:pPr>
        <w:numPr>
          <w:ilvl w:val="1"/>
          <w:numId w:val="4"/>
        </w:numPr>
        <w:spacing w:line="360" w:lineRule="auto"/>
        <w:jc w:val="both"/>
        <w:rPr>
          <w:rFonts w:ascii="Arial" w:hAnsi="Arial" w:cs="Arial"/>
          <w:sz w:val="22"/>
          <w:szCs w:val="22"/>
        </w:rPr>
      </w:pPr>
      <w:r w:rsidRPr="00957704">
        <w:rPr>
          <w:rFonts w:ascii="Arial" w:hAnsi="Arial" w:cs="Arial"/>
          <w:sz w:val="22"/>
          <w:szCs w:val="22"/>
        </w:rPr>
        <w:t>Renforcement des capacités matérielles des communes cibles .</w:t>
      </w:r>
    </w:p>
    <w:p w:rsidR="00F432F1" w:rsidRPr="00957704" w:rsidRDefault="00F432F1" w:rsidP="00F432F1">
      <w:pPr>
        <w:spacing w:line="360" w:lineRule="auto"/>
        <w:ind w:left="720"/>
        <w:rPr>
          <w:rFonts w:ascii="Arial" w:hAnsi="Arial" w:cs="Arial"/>
          <w:b/>
          <w:i/>
          <w:sz w:val="22"/>
          <w:szCs w:val="22"/>
        </w:rPr>
      </w:pPr>
    </w:p>
    <w:p w:rsidR="00F432F1" w:rsidRPr="00957704" w:rsidRDefault="00F432F1" w:rsidP="00F432F1">
      <w:pPr>
        <w:spacing w:line="360" w:lineRule="auto"/>
        <w:ind w:left="720"/>
        <w:rPr>
          <w:rFonts w:ascii="Arial" w:hAnsi="Arial" w:cs="Arial"/>
          <w:b/>
          <w:i/>
          <w:sz w:val="22"/>
          <w:szCs w:val="22"/>
          <w:lang w:val="fr-CA"/>
        </w:rPr>
      </w:pPr>
    </w:p>
    <w:p w:rsidR="00F432F1" w:rsidRDefault="00F432F1" w:rsidP="00F432F1">
      <w:pPr>
        <w:spacing w:line="360" w:lineRule="auto"/>
        <w:ind w:left="720"/>
        <w:rPr>
          <w:rFonts w:ascii="Arial" w:hAnsi="Arial" w:cs="Arial"/>
          <w:b/>
          <w:i/>
          <w:sz w:val="22"/>
          <w:szCs w:val="22"/>
        </w:rPr>
        <w:sectPr w:rsidR="00F432F1" w:rsidSect="000D0793">
          <w:headerReference w:type="even" r:id="rId16"/>
          <w:headerReference w:type="default" r:id="rId17"/>
          <w:pgSz w:w="11906" w:h="16838" w:code="9"/>
          <w:pgMar w:top="1411" w:right="1411" w:bottom="1411" w:left="1411" w:header="706" w:footer="706" w:gutter="0"/>
          <w:cols w:space="708"/>
          <w:docGrid w:linePitch="360"/>
        </w:sectPr>
      </w:pPr>
    </w:p>
    <w:p w:rsidR="00F432F1" w:rsidRPr="00957704" w:rsidRDefault="00F432F1" w:rsidP="00F432F1">
      <w:pPr>
        <w:pStyle w:val="Paragraphedeliste"/>
        <w:ind w:left="1800"/>
        <w:jc w:val="both"/>
        <w:rPr>
          <w:rFonts w:ascii="Arial" w:hAnsi="Arial" w:cs="Arial"/>
          <w:b/>
          <w:kern w:val="22"/>
          <w:sz w:val="22"/>
          <w:szCs w:val="22"/>
          <w:lang w:val="fr-CA" w:eastAsia="fr-CA"/>
        </w:rPr>
      </w:pPr>
      <w:r w:rsidRPr="00957704">
        <w:rPr>
          <w:rFonts w:ascii="Arial" w:hAnsi="Arial" w:cs="Arial"/>
          <w:b/>
          <w:kern w:val="22"/>
          <w:sz w:val="22"/>
          <w:szCs w:val="22"/>
          <w:lang w:val="fr-CA" w:eastAsia="fr-CA"/>
        </w:rPr>
        <w:lastRenderedPageBreak/>
        <w:t>Résultats atteints par rapport aux objectifs</w:t>
      </w:r>
    </w:p>
    <w:p w:rsidR="00F432F1" w:rsidRPr="00957704" w:rsidRDefault="00F432F1" w:rsidP="00F432F1">
      <w:pPr>
        <w:pStyle w:val="Paragraphedeliste"/>
        <w:ind w:left="1800"/>
        <w:jc w:val="both"/>
        <w:rPr>
          <w:rFonts w:ascii="Arial" w:hAnsi="Arial" w:cs="Arial"/>
          <w:b/>
          <w:kern w:val="22"/>
          <w:sz w:val="22"/>
          <w:szCs w:val="22"/>
          <w:lang w:val="fr-CA" w:eastAsia="fr-CA"/>
        </w:rPr>
      </w:pPr>
    </w:p>
    <w:p w:rsidR="00F432F1" w:rsidRPr="00957704" w:rsidRDefault="00F432F1" w:rsidP="00F432F1">
      <w:pPr>
        <w:pStyle w:val="Paragraphedeliste"/>
        <w:numPr>
          <w:ilvl w:val="0"/>
          <w:numId w:val="6"/>
        </w:numPr>
        <w:jc w:val="both"/>
        <w:rPr>
          <w:rFonts w:ascii="Arial" w:hAnsi="Arial" w:cs="Arial"/>
          <w:b/>
          <w:kern w:val="22"/>
          <w:sz w:val="22"/>
          <w:szCs w:val="22"/>
          <w:lang w:val="fr-CA" w:eastAsia="fr-CA"/>
        </w:rPr>
      </w:pPr>
      <w:r w:rsidRPr="00957704">
        <w:rPr>
          <w:rFonts w:ascii="Arial" w:hAnsi="Arial" w:cs="Arial"/>
          <w:b/>
          <w:sz w:val="22"/>
          <w:szCs w:val="22"/>
        </w:rPr>
        <w:t xml:space="preserve"> </w:t>
      </w:r>
      <w:r w:rsidRPr="00957704">
        <w:rPr>
          <w:rFonts w:ascii="Arial" w:hAnsi="Arial" w:cs="Arial"/>
          <w:b/>
          <w:kern w:val="22"/>
          <w:sz w:val="22"/>
          <w:szCs w:val="22"/>
          <w:lang w:val="fr-CA" w:eastAsia="fr-CA"/>
        </w:rPr>
        <w:t>Taux de couverture de l’enregistrement par commune dans la province KIRUNDO</w:t>
      </w:r>
    </w:p>
    <w:p w:rsidR="00F432F1" w:rsidRPr="00957704" w:rsidRDefault="00F432F1" w:rsidP="00F432F1">
      <w:pPr>
        <w:pStyle w:val="Paragraphedeliste"/>
        <w:ind w:left="1800"/>
        <w:jc w:val="both"/>
        <w:rPr>
          <w:rFonts w:ascii="Arial" w:hAnsi="Arial" w:cs="Arial"/>
          <w:b/>
          <w:kern w:val="22"/>
          <w:sz w:val="22"/>
          <w:szCs w:val="22"/>
          <w:lang w:val="fr-CA" w:eastAsia="fr-CA"/>
        </w:rPr>
      </w:pPr>
    </w:p>
    <w:tbl>
      <w:tblPr>
        <w:tblW w:w="11168"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9"/>
        <w:gridCol w:w="2933"/>
        <w:gridCol w:w="2611"/>
        <w:gridCol w:w="1636"/>
        <w:gridCol w:w="1609"/>
      </w:tblGrid>
      <w:tr w:rsidR="00F432F1" w:rsidRPr="00957704" w:rsidTr="00A96C84">
        <w:tc>
          <w:tcPr>
            <w:tcW w:w="2379" w:type="dxa"/>
            <w:tcBorders>
              <w:top w:val="nil"/>
              <w:left w:val="nil"/>
              <w:right w:val="nil"/>
            </w:tcBorders>
          </w:tcPr>
          <w:p w:rsidR="00F432F1" w:rsidRPr="00957704" w:rsidRDefault="00F432F1" w:rsidP="00A96C84">
            <w:pPr>
              <w:pStyle w:val="Paragraphedeliste"/>
              <w:jc w:val="both"/>
              <w:rPr>
                <w:rFonts w:ascii="Arial" w:hAnsi="Arial" w:cs="Arial"/>
                <w:kern w:val="22"/>
                <w:lang w:val="fr-CA" w:eastAsia="fr-CA"/>
              </w:rPr>
            </w:pPr>
          </w:p>
        </w:tc>
        <w:tc>
          <w:tcPr>
            <w:tcW w:w="2933" w:type="dxa"/>
            <w:tcBorders>
              <w:top w:val="nil"/>
              <w:left w:val="nil"/>
            </w:tcBorders>
          </w:tcPr>
          <w:p w:rsidR="00F432F1" w:rsidRPr="00957704" w:rsidRDefault="00F432F1" w:rsidP="00A96C84">
            <w:pPr>
              <w:pStyle w:val="Paragraphedeliste"/>
              <w:jc w:val="both"/>
              <w:rPr>
                <w:rFonts w:ascii="Arial" w:hAnsi="Arial" w:cs="Arial"/>
                <w:kern w:val="22"/>
                <w:lang w:val="fr-CA" w:eastAsia="fr-CA"/>
              </w:rPr>
            </w:pPr>
          </w:p>
        </w:tc>
        <w:tc>
          <w:tcPr>
            <w:tcW w:w="2611"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sz w:val="22"/>
                <w:szCs w:val="22"/>
                <w:lang w:val="fr-CA" w:eastAsia="fr-CA"/>
              </w:rPr>
              <w:t>Bwambarangwe</w:t>
            </w:r>
            <w:r w:rsidRPr="00957704">
              <w:rPr>
                <w:rFonts w:ascii="Arial" w:hAnsi="Arial" w:cs="Arial"/>
                <w:b/>
                <w:kern w:val="22"/>
                <w:sz w:val="22"/>
                <w:szCs w:val="22"/>
                <w:lang w:val="fr-CA" w:eastAsia="fr-CA"/>
              </w:rPr>
              <w:t xml:space="preserve"> </w:t>
            </w:r>
          </w:p>
        </w:tc>
        <w:tc>
          <w:tcPr>
            <w:tcW w:w="1636"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sz w:val="22"/>
                <w:szCs w:val="22"/>
                <w:lang w:val="fr-CA" w:eastAsia="fr-CA"/>
              </w:rPr>
              <w:t>Gitobe</w:t>
            </w:r>
          </w:p>
        </w:tc>
        <w:tc>
          <w:tcPr>
            <w:tcW w:w="1609"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sz w:val="22"/>
                <w:szCs w:val="22"/>
                <w:lang w:val="fr-CA" w:eastAsia="fr-CA"/>
              </w:rPr>
              <w:t>Ntega</w:t>
            </w:r>
            <w:r w:rsidRPr="00957704">
              <w:rPr>
                <w:rFonts w:ascii="Arial" w:hAnsi="Arial" w:cs="Arial"/>
                <w:b/>
                <w:kern w:val="22"/>
                <w:sz w:val="22"/>
                <w:szCs w:val="22"/>
                <w:lang w:val="fr-CA" w:eastAsia="fr-CA"/>
              </w:rPr>
              <w:t xml:space="preserve"> </w:t>
            </w:r>
          </w:p>
        </w:tc>
      </w:tr>
      <w:tr w:rsidR="00F432F1" w:rsidRPr="00957704" w:rsidTr="00A96C84">
        <w:tc>
          <w:tcPr>
            <w:tcW w:w="2379" w:type="dxa"/>
            <w:tcBorders>
              <w:bottom w:val="nil"/>
            </w:tcBorders>
          </w:tcPr>
          <w:p w:rsidR="00F432F1" w:rsidRPr="00957704" w:rsidRDefault="00F432F1" w:rsidP="00A96C84">
            <w:pPr>
              <w:pStyle w:val="Paragraphedeliste"/>
              <w:jc w:val="both"/>
              <w:rPr>
                <w:rFonts w:ascii="Arial" w:hAnsi="Arial" w:cs="Arial"/>
                <w:kern w:val="22"/>
                <w:lang w:val="fr-CA" w:eastAsia="fr-CA"/>
              </w:rPr>
            </w:pPr>
          </w:p>
        </w:tc>
        <w:tc>
          <w:tcPr>
            <w:tcW w:w="2933" w:type="dxa"/>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Préenregistrement</w:t>
            </w:r>
          </w:p>
        </w:tc>
        <w:tc>
          <w:tcPr>
            <w:tcW w:w="2611"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16238</w:t>
            </w:r>
          </w:p>
        </w:tc>
        <w:tc>
          <w:tcPr>
            <w:tcW w:w="1636"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14114</w:t>
            </w:r>
          </w:p>
        </w:tc>
        <w:tc>
          <w:tcPr>
            <w:tcW w:w="1609"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65137</w:t>
            </w:r>
          </w:p>
        </w:tc>
      </w:tr>
      <w:tr w:rsidR="00F432F1" w:rsidRPr="00957704" w:rsidTr="00A96C84">
        <w:tc>
          <w:tcPr>
            <w:tcW w:w="2379" w:type="dxa"/>
            <w:tcBorders>
              <w:top w:val="nil"/>
              <w:bottom w:val="nil"/>
            </w:tcBorders>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NAISSANCES</w:t>
            </w:r>
          </w:p>
        </w:tc>
        <w:tc>
          <w:tcPr>
            <w:tcW w:w="2933" w:type="dxa"/>
            <w:tcBorders>
              <w:bottom w:val="single" w:sz="4" w:space="0" w:color="auto"/>
            </w:tcBorders>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 xml:space="preserve">Enregistrement </w:t>
            </w:r>
          </w:p>
        </w:tc>
        <w:tc>
          <w:tcPr>
            <w:tcW w:w="2611"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9305</w:t>
            </w:r>
          </w:p>
        </w:tc>
        <w:tc>
          <w:tcPr>
            <w:tcW w:w="1636"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5618</w:t>
            </w:r>
          </w:p>
        </w:tc>
        <w:tc>
          <w:tcPr>
            <w:tcW w:w="1609"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33350</w:t>
            </w:r>
          </w:p>
        </w:tc>
      </w:tr>
      <w:tr w:rsidR="00F432F1" w:rsidRPr="00957704" w:rsidTr="00A96C84">
        <w:tc>
          <w:tcPr>
            <w:tcW w:w="2379" w:type="dxa"/>
            <w:tcBorders>
              <w:top w:val="nil"/>
              <w:bottom w:val="nil"/>
            </w:tcBorders>
          </w:tcPr>
          <w:p w:rsidR="00F432F1" w:rsidRPr="00957704" w:rsidRDefault="00F432F1" w:rsidP="00A96C84">
            <w:pPr>
              <w:pStyle w:val="Paragraphedeliste"/>
              <w:jc w:val="both"/>
              <w:rPr>
                <w:rFonts w:ascii="Arial" w:hAnsi="Arial" w:cs="Arial"/>
                <w:b/>
                <w:kern w:val="22"/>
                <w:sz w:val="22"/>
                <w:szCs w:val="22"/>
                <w:lang w:val="fr-CA" w:eastAsia="fr-CA"/>
              </w:rPr>
            </w:pPr>
          </w:p>
        </w:tc>
        <w:tc>
          <w:tcPr>
            <w:tcW w:w="2933" w:type="dxa"/>
            <w:tcBorders>
              <w:bottom w:val="single" w:sz="4" w:space="0" w:color="auto"/>
            </w:tcBorders>
          </w:tcPr>
          <w:p w:rsidR="00F432F1" w:rsidRPr="00957704" w:rsidRDefault="00F432F1" w:rsidP="00A96C84">
            <w:pPr>
              <w:pStyle w:val="Paragraphedeliste"/>
              <w:ind w:left="0"/>
              <w:jc w:val="both"/>
              <w:rPr>
                <w:rFonts w:ascii="Arial" w:hAnsi="Arial" w:cs="Arial"/>
                <w:b/>
                <w:kern w:val="22"/>
                <w:sz w:val="22"/>
                <w:szCs w:val="22"/>
                <w:lang w:val="fr-CA" w:eastAsia="fr-CA"/>
              </w:rPr>
            </w:pPr>
            <w:r>
              <w:rPr>
                <w:rFonts w:ascii="Arial" w:hAnsi="Arial" w:cs="Arial"/>
                <w:b/>
                <w:kern w:val="22"/>
                <w:sz w:val="22"/>
                <w:szCs w:val="22"/>
                <w:lang w:val="fr-CA" w:eastAsia="fr-CA"/>
              </w:rPr>
              <w:t>Taux de couverture</w:t>
            </w:r>
          </w:p>
        </w:tc>
        <w:tc>
          <w:tcPr>
            <w:tcW w:w="2611" w:type="dxa"/>
          </w:tcPr>
          <w:p w:rsidR="00F432F1"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57¨%</w:t>
            </w:r>
          </w:p>
        </w:tc>
        <w:tc>
          <w:tcPr>
            <w:tcW w:w="1636" w:type="dxa"/>
          </w:tcPr>
          <w:p w:rsidR="00F432F1"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40%</w:t>
            </w:r>
          </w:p>
        </w:tc>
        <w:tc>
          <w:tcPr>
            <w:tcW w:w="1609" w:type="dxa"/>
          </w:tcPr>
          <w:p w:rsidR="00F432F1"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51%</w:t>
            </w:r>
          </w:p>
        </w:tc>
      </w:tr>
      <w:tr w:rsidR="00F432F1" w:rsidRPr="00957704" w:rsidTr="00A96C84">
        <w:tc>
          <w:tcPr>
            <w:tcW w:w="2379" w:type="dxa"/>
            <w:tcBorders>
              <w:bottom w:val="nil"/>
            </w:tcBorders>
          </w:tcPr>
          <w:p w:rsidR="00F432F1" w:rsidRPr="00957704" w:rsidRDefault="00F432F1" w:rsidP="00A96C84">
            <w:pPr>
              <w:pStyle w:val="Paragraphedeliste"/>
              <w:jc w:val="both"/>
              <w:rPr>
                <w:rFonts w:ascii="Arial" w:hAnsi="Arial" w:cs="Arial"/>
                <w:b/>
                <w:kern w:val="22"/>
                <w:lang w:val="fr-CA" w:eastAsia="fr-CA"/>
              </w:rPr>
            </w:pPr>
          </w:p>
        </w:tc>
        <w:tc>
          <w:tcPr>
            <w:tcW w:w="2933" w:type="dxa"/>
            <w:tcBorders>
              <w:top w:val="single" w:sz="4" w:space="0" w:color="auto"/>
            </w:tcBorders>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Préenregistrement</w:t>
            </w:r>
          </w:p>
        </w:tc>
        <w:tc>
          <w:tcPr>
            <w:tcW w:w="2611"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1619</w:t>
            </w:r>
          </w:p>
        </w:tc>
        <w:tc>
          <w:tcPr>
            <w:tcW w:w="1636"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1431</w:t>
            </w:r>
          </w:p>
        </w:tc>
        <w:tc>
          <w:tcPr>
            <w:tcW w:w="1609"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1133</w:t>
            </w:r>
          </w:p>
        </w:tc>
      </w:tr>
      <w:tr w:rsidR="00F432F1" w:rsidRPr="00957704" w:rsidTr="00A96C84">
        <w:tc>
          <w:tcPr>
            <w:tcW w:w="2379" w:type="dxa"/>
            <w:tcBorders>
              <w:top w:val="nil"/>
              <w:bottom w:val="nil"/>
            </w:tcBorders>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MARIAGES</w:t>
            </w:r>
          </w:p>
        </w:tc>
        <w:tc>
          <w:tcPr>
            <w:tcW w:w="2933" w:type="dxa"/>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 xml:space="preserve">Enregistrement </w:t>
            </w:r>
          </w:p>
        </w:tc>
        <w:tc>
          <w:tcPr>
            <w:tcW w:w="2611"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423</w:t>
            </w:r>
          </w:p>
        </w:tc>
        <w:tc>
          <w:tcPr>
            <w:tcW w:w="1636"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182</w:t>
            </w:r>
          </w:p>
        </w:tc>
        <w:tc>
          <w:tcPr>
            <w:tcW w:w="1609"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114</w:t>
            </w:r>
          </w:p>
        </w:tc>
      </w:tr>
      <w:tr w:rsidR="00F432F1" w:rsidRPr="00957704" w:rsidTr="00A96C84">
        <w:tc>
          <w:tcPr>
            <w:tcW w:w="2379" w:type="dxa"/>
            <w:tcBorders>
              <w:top w:val="nil"/>
              <w:bottom w:val="nil"/>
            </w:tcBorders>
          </w:tcPr>
          <w:p w:rsidR="00F432F1" w:rsidRPr="00957704" w:rsidRDefault="00F432F1" w:rsidP="00A96C84">
            <w:pPr>
              <w:pStyle w:val="Paragraphedeliste"/>
              <w:jc w:val="both"/>
              <w:rPr>
                <w:rFonts w:ascii="Arial" w:hAnsi="Arial" w:cs="Arial"/>
                <w:b/>
                <w:kern w:val="22"/>
                <w:sz w:val="22"/>
                <w:szCs w:val="22"/>
                <w:lang w:val="fr-CA" w:eastAsia="fr-CA"/>
              </w:rPr>
            </w:pPr>
          </w:p>
        </w:tc>
        <w:tc>
          <w:tcPr>
            <w:tcW w:w="2933" w:type="dxa"/>
          </w:tcPr>
          <w:p w:rsidR="00F432F1" w:rsidRPr="00957704" w:rsidRDefault="00F432F1" w:rsidP="00A96C84">
            <w:pPr>
              <w:pStyle w:val="Paragraphedeliste"/>
              <w:ind w:left="0"/>
              <w:jc w:val="both"/>
              <w:rPr>
                <w:rFonts w:ascii="Arial" w:hAnsi="Arial" w:cs="Arial"/>
                <w:b/>
                <w:kern w:val="22"/>
                <w:sz w:val="22"/>
                <w:szCs w:val="22"/>
                <w:lang w:val="fr-CA" w:eastAsia="fr-CA"/>
              </w:rPr>
            </w:pPr>
            <w:r>
              <w:rPr>
                <w:rFonts w:ascii="Arial" w:hAnsi="Arial" w:cs="Arial"/>
                <w:b/>
                <w:kern w:val="22"/>
                <w:sz w:val="22"/>
                <w:szCs w:val="22"/>
                <w:lang w:val="fr-CA" w:eastAsia="fr-CA"/>
              </w:rPr>
              <w:t>Taux de couverture</w:t>
            </w:r>
          </w:p>
        </w:tc>
        <w:tc>
          <w:tcPr>
            <w:tcW w:w="2611"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26%</w:t>
            </w:r>
          </w:p>
        </w:tc>
        <w:tc>
          <w:tcPr>
            <w:tcW w:w="1636"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13%</w:t>
            </w:r>
          </w:p>
        </w:tc>
        <w:tc>
          <w:tcPr>
            <w:tcW w:w="1609"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10%</w:t>
            </w:r>
          </w:p>
        </w:tc>
      </w:tr>
      <w:tr w:rsidR="00F432F1" w:rsidRPr="00957704" w:rsidTr="00A96C84">
        <w:tc>
          <w:tcPr>
            <w:tcW w:w="2379" w:type="dxa"/>
            <w:tcBorders>
              <w:bottom w:val="nil"/>
            </w:tcBorders>
          </w:tcPr>
          <w:p w:rsidR="00F432F1" w:rsidRPr="00957704" w:rsidRDefault="00F432F1" w:rsidP="00A96C84">
            <w:pPr>
              <w:pStyle w:val="Paragraphedeliste"/>
              <w:jc w:val="both"/>
              <w:rPr>
                <w:rFonts w:ascii="Arial" w:hAnsi="Arial" w:cs="Arial"/>
                <w:b/>
                <w:kern w:val="22"/>
                <w:lang w:val="fr-CA" w:eastAsia="fr-CA"/>
              </w:rPr>
            </w:pPr>
          </w:p>
        </w:tc>
        <w:tc>
          <w:tcPr>
            <w:tcW w:w="2933" w:type="dxa"/>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Préenregistrement</w:t>
            </w:r>
          </w:p>
        </w:tc>
        <w:tc>
          <w:tcPr>
            <w:tcW w:w="2611"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2427</w:t>
            </w:r>
          </w:p>
        </w:tc>
        <w:tc>
          <w:tcPr>
            <w:tcW w:w="1636"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1371</w:t>
            </w:r>
          </w:p>
        </w:tc>
        <w:tc>
          <w:tcPr>
            <w:tcW w:w="1609"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1471</w:t>
            </w:r>
          </w:p>
        </w:tc>
      </w:tr>
      <w:tr w:rsidR="00F432F1" w:rsidRPr="00957704" w:rsidTr="00A96C84">
        <w:tc>
          <w:tcPr>
            <w:tcW w:w="2379" w:type="dxa"/>
            <w:tcBorders>
              <w:top w:val="nil"/>
              <w:bottom w:val="nil"/>
            </w:tcBorders>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DECES</w:t>
            </w:r>
          </w:p>
        </w:tc>
        <w:tc>
          <w:tcPr>
            <w:tcW w:w="2933" w:type="dxa"/>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 xml:space="preserve">Enregistrement </w:t>
            </w:r>
          </w:p>
        </w:tc>
        <w:tc>
          <w:tcPr>
            <w:tcW w:w="2611" w:type="dxa"/>
          </w:tcPr>
          <w:p w:rsidR="00F432F1" w:rsidRPr="00A608D6" w:rsidRDefault="00F432F1" w:rsidP="00A96C84">
            <w:pPr>
              <w:pStyle w:val="Paragraphedeliste"/>
              <w:rPr>
                <w:rFonts w:ascii="Arial" w:hAnsi="Arial" w:cs="Arial"/>
                <w:kern w:val="22"/>
                <w:lang w:val="fr-CA" w:eastAsia="fr-CA"/>
              </w:rPr>
            </w:pPr>
            <w:r w:rsidRPr="00A608D6">
              <w:rPr>
                <w:rFonts w:ascii="Arial" w:hAnsi="Arial" w:cs="Arial"/>
                <w:kern w:val="22"/>
                <w:lang w:val="fr-CA" w:eastAsia="fr-CA"/>
              </w:rPr>
              <w:t>131</w:t>
            </w:r>
          </w:p>
        </w:tc>
        <w:tc>
          <w:tcPr>
            <w:tcW w:w="1636" w:type="dxa"/>
          </w:tcPr>
          <w:p w:rsidR="00F432F1" w:rsidRPr="00A608D6" w:rsidRDefault="00F432F1" w:rsidP="00A96C84">
            <w:pPr>
              <w:pStyle w:val="Paragraphedeliste"/>
              <w:jc w:val="center"/>
              <w:rPr>
                <w:rFonts w:ascii="Arial" w:hAnsi="Arial" w:cs="Arial"/>
                <w:kern w:val="22"/>
                <w:lang w:val="fr-CA" w:eastAsia="fr-CA"/>
              </w:rPr>
            </w:pPr>
            <w:r w:rsidRPr="00A608D6">
              <w:rPr>
                <w:rFonts w:ascii="Arial" w:hAnsi="Arial" w:cs="Arial"/>
                <w:kern w:val="22"/>
                <w:lang w:val="fr-CA" w:eastAsia="fr-CA"/>
              </w:rPr>
              <w:t>188</w:t>
            </w:r>
          </w:p>
        </w:tc>
        <w:tc>
          <w:tcPr>
            <w:tcW w:w="1609" w:type="dxa"/>
          </w:tcPr>
          <w:p w:rsidR="00F432F1" w:rsidRPr="00A608D6" w:rsidRDefault="00F432F1" w:rsidP="00A96C84">
            <w:pPr>
              <w:pStyle w:val="Paragraphedeliste"/>
              <w:jc w:val="center"/>
              <w:rPr>
                <w:rFonts w:ascii="Arial" w:hAnsi="Arial" w:cs="Arial"/>
                <w:kern w:val="22"/>
                <w:lang w:val="fr-CA" w:eastAsia="fr-CA"/>
              </w:rPr>
            </w:pPr>
            <w:r w:rsidRPr="00A608D6">
              <w:rPr>
                <w:rFonts w:ascii="Arial" w:hAnsi="Arial" w:cs="Arial"/>
                <w:kern w:val="22"/>
                <w:lang w:val="fr-CA" w:eastAsia="fr-CA"/>
              </w:rPr>
              <w:t>95</w:t>
            </w:r>
          </w:p>
        </w:tc>
      </w:tr>
      <w:tr w:rsidR="00F432F1" w:rsidRPr="00957704" w:rsidTr="00A96C84">
        <w:tc>
          <w:tcPr>
            <w:tcW w:w="2379" w:type="dxa"/>
            <w:tcBorders>
              <w:top w:val="nil"/>
              <w:bottom w:val="nil"/>
            </w:tcBorders>
          </w:tcPr>
          <w:p w:rsidR="00F432F1" w:rsidRPr="00957704" w:rsidRDefault="00F432F1" w:rsidP="00A96C84">
            <w:pPr>
              <w:pStyle w:val="Paragraphedeliste"/>
              <w:jc w:val="both"/>
              <w:rPr>
                <w:rFonts w:ascii="Arial" w:hAnsi="Arial" w:cs="Arial"/>
                <w:b/>
                <w:kern w:val="22"/>
                <w:sz w:val="22"/>
                <w:szCs w:val="22"/>
                <w:lang w:val="fr-CA" w:eastAsia="fr-CA"/>
              </w:rPr>
            </w:pPr>
          </w:p>
        </w:tc>
        <w:tc>
          <w:tcPr>
            <w:tcW w:w="2933" w:type="dxa"/>
          </w:tcPr>
          <w:p w:rsidR="00F432F1" w:rsidRPr="00957704" w:rsidRDefault="00F432F1" w:rsidP="00A96C84">
            <w:pPr>
              <w:pStyle w:val="Paragraphedeliste"/>
              <w:ind w:left="0"/>
              <w:jc w:val="both"/>
              <w:rPr>
                <w:rFonts w:ascii="Arial" w:hAnsi="Arial" w:cs="Arial"/>
                <w:b/>
                <w:kern w:val="22"/>
                <w:sz w:val="22"/>
                <w:szCs w:val="22"/>
                <w:lang w:val="fr-CA" w:eastAsia="fr-CA"/>
              </w:rPr>
            </w:pPr>
            <w:r>
              <w:rPr>
                <w:rFonts w:ascii="Arial" w:hAnsi="Arial" w:cs="Arial"/>
                <w:b/>
                <w:kern w:val="22"/>
                <w:sz w:val="22"/>
                <w:szCs w:val="22"/>
                <w:lang w:val="fr-CA" w:eastAsia="fr-CA"/>
              </w:rPr>
              <w:t>Taux de couverture</w:t>
            </w:r>
          </w:p>
        </w:tc>
        <w:tc>
          <w:tcPr>
            <w:tcW w:w="2611" w:type="dxa"/>
          </w:tcPr>
          <w:p w:rsidR="00F432F1" w:rsidRPr="00957704" w:rsidRDefault="00F432F1" w:rsidP="00A96C84">
            <w:pPr>
              <w:pStyle w:val="Paragraphedeliste"/>
              <w:rPr>
                <w:rFonts w:ascii="Arial" w:hAnsi="Arial" w:cs="Arial"/>
                <w:b/>
                <w:kern w:val="22"/>
                <w:lang w:val="fr-CA" w:eastAsia="fr-CA"/>
              </w:rPr>
            </w:pPr>
            <w:r>
              <w:rPr>
                <w:rFonts w:ascii="Arial" w:hAnsi="Arial" w:cs="Arial"/>
                <w:b/>
                <w:kern w:val="22"/>
                <w:lang w:val="fr-CA" w:eastAsia="fr-CA"/>
              </w:rPr>
              <w:t>5%</w:t>
            </w:r>
          </w:p>
        </w:tc>
        <w:tc>
          <w:tcPr>
            <w:tcW w:w="1636" w:type="dxa"/>
          </w:tcPr>
          <w:p w:rsidR="00F432F1" w:rsidRPr="00957704" w:rsidRDefault="00F432F1" w:rsidP="00A96C84">
            <w:pPr>
              <w:pStyle w:val="Paragraphedeliste"/>
              <w:jc w:val="center"/>
              <w:rPr>
                <w:rFonts w:ascii="Arial" w:hAnsi="Arial" w:cs="Arial"/>
                <w:b/>
                <w:kern w:val="22"/>
                <w:lang w:val="fr-CA" w:eastAsia="fr-CA"/>
              </w:rPr>
            </w:pPr>
            <w:r>
              <w:rPr>
                <w:rFonts w:ascii="Arial" w:hAnsi="Arial" w:cs="Arial"/>
                <w:b/>
                <w:kern w:val="22"/>
                <w:lang w:val="fr-CA" w:eastAsia="fr-CA"/>
              </w:rPr>
              <w:t>14%</w:t>
            </w:r>
          </w:p>
        </w:tc>
        <w:tc>
          <w:tcPr>
            <w:tcW w:w="1609" w:type="dxa"/>
          </w:tcPr>
          <w:p w:rsidR="00F432F1" w:rsidRDefault="00F432F1" w:rsidP="00A96C84">
            <w:pPr>
              <w:pStyle w:val="Paragraphedeliste"/>
              <w:jc w:val="center"/>
              <w:rPr>
                <w:rFonts w:ascii="Arial" w:hAnsi="Arial" w:cs="Arial"/>
                <w:b/>
                <w:kern w:val="22"/>
                <w:lang w:val="fr-CA" w:eastAsia="fr-CA"/>
              </w:rPr>
            </w:pPr>
            <w:r>
              <w:rPr>
                <w:rFonts w:ascii="Arial" w:hAnsi="Arial" w:cs="Arial"/>
                <w:b/>
                <w:kern w:val="22"/>
                <w:lang w:val="fr-CA" w:eastAsia="fr-CA"/>
              </w:rPr>
              <w:t>6%</w:t>
            </w:r>
          </w:p>
        </w:tc>
      </w:tr>
    </w:tbl>
    <w:p w:rsidR="00F432F1" w:rsidRPr="00957704" w:rsidRDefault="00F432F1" w:rsidP="00F432F1">
      <w:pPr>
        <w:pStyle w:val="Paragraphedeliste"/>
        <w:ind w:left="1080"/>
        <w:jc w:val="both"/>
        <w:rPr>
          <w:rFonts w:ascii="Arial" w:hAnsi="Arial" w:cs="Arial"/>
          <w:b/>
          <w:i/>
          <w:kern w:val="22"/>
          <w:sz w:val="22"/>
          <w:szCs w:val="22"/>
          <w:lang w:val="fr-CA" w:eastAsia="fr-CA"/>
        </w:rPr>
      </w:pPr>
    </w:p>
    <w:p w:rsidR="00F432F1" w:rsidRPr="00957704" w:rsidRDefault="00F432F1" w:rsidP="00F432F1">
      <w:pPr>
        <w:pStyle w:val="Paragraphedeliste"/>
        <w:numPr>
          <w:ilvl w:val="0"/>
          <w:numId w:val="6"/>
        </w:numPr>
        <w:jc w:val="both"/>
        <w:rPr>
          <w:rFonts w:ascii="Arial" w:hAnsi="Arial" w:cs="Arial"/>
          <w:b/>
          <w:kern w:val="22"/>
          <w:sz w:val="22"/>
          <w:szCs w:val="22"/>
          <w:lang w:val="fr-CA" w:eastAsia="fr-CA"/>
        </w:rPr>
      </w:pPr>
      <w:r w:rsidRPr="00957704">
        <w:rPr>
          <w:rFonts w:ascii="Arial" w:hAnsi="Arial" w:cs="Arial"/>
          <w:b/>
          <w:kern w:val="22"/>
          <w:sz w:val="22"/>
          <w:szCs w:val="22"/>
          <w:lang w:val="fr-CA" w:eastAsia="fr-CA"/>
        </w:rPr>
        <w:t>Taux de couverture de l’enregistrement par commune dans la province MUYINGA</w:t>
      </w:r>
    </w:p>
    <w:tbl>
      <w:tblPr>
        <w:tblW w:w="1274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3060"/>
        <w:gridCol w:w="2250"/>
        <w:gridCol w:w="2610"/>
        <w:gridCol w:w="2160"/>
        <w:gridCol w:w="236"/>
      </w:tblGrid>
      <w:tr w:rsidR="00F432F1" w:rsidRPr="00957704" w:rsidTr="00A96C84">
        <w:trPr>
          <w:gridAfter w:val="1"/>
          <w:wAfter w:w="236" w:type="dxa"/>
        </w:trPr>
        <w:tc>
          <w:tcPr>
            <w:tcW w:w="2430" w:type="dxa"/>
            <w:tcBorders>
              <w:top w:val="nil"/>
              <w:left w:val="nil"/>
              <w:right w:val="nil"/>
            </w:tcBorders>
          </w:tcPr>
          <w:p w:rsidR="00F432F1" w:rsidRPr="00957704" w:rsidRDefault="00F432F1" w:rsidP="00A96C84">
            <w:pPr>
              <w:pStyle w:val="Paragraphedeliste"/>
              <w:jc w:val="both"/>
              <w:rPr>
                <w:rFonts w:ascii="Arial" w:hAnsi="Arial" w:cs="Arial"/>
                <w:kern w:val="22"/>
                <w:lang w:val="fr-CA" w:eastAsia="fr-CA"/>
              </w:rPr>
            </w:pPr>
          </w:p>
        </w:tc>
        <w:tc>
          <w:tcPr>
            <w:tcW w:w="3060" w:type="dxa"/>
            <w:tcBorders>
              <w:top w:val="nil"/>
              <w:left w:val="nil"/>
            </w:tcBorders>
          </w:tcPr>
          <w:p w:rsidR="00F432F1" w:rsidRPr="00957704" w:rsidRDefault="00F432F1" w:rsidP="00A96C84">
            <w:pPr>
              <w:pStyle w:val="Paragraphedeliste"/>
              <w:jc w:val="both"/>
              <w:rPr>
                <w:rFonts w:ascii="Arial" w:hAnsi="Arial" w:cs="Arial"/>
                <w:kern w:val="22"/>
                <w:lang w:val="fr-CA" w:eastAsia="fr-CA"/>
              </w:rPr>
            </w:pPr>
          </w:p>
        </w:tc>
        <w:tc>
          <w:tcPr>
            <w:tcW w:w="2250"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sz w:val="22"/>
                <w:szCs w:val="22"/>
                <w:lang w:val="fr-CA" w:eastAsia="fr-CA"/>
              </w:rPr>
              <w:t>Buhinyuza</w:t>
            </w:r>
            <w:r w:rsidRPr="00957704">
              <w:rPr>
                <w:rFonts w:ascii="Arial" w:hAnsi="Arial" w:cs="Arial"/>
                <w:b/>
                <w:kern w:val="22"/>
                <w:sz w:val="22"/>
                <w:szCs w:val="22"/>
                <w:lang w:val="fr-CA" w:eastAsia="fr-CA"/>
              </w:rPr>
              <w:t xml:space="preserve">  </w:t>
            </w:r>
          </w:p>
        </w:tc>
        <w:tc>
          <w:tcPr>
            <w:tcW w:w="2610"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sz w:val="22"/>
                <w:szCs w:val="22"/>
                <w:lang w:val="fr-CA" w:eastAsia="fr-CA"/>
              </w:rPr>
              <w:t>Gasorwe</w:t>
            </w:r>
          </w:p>
        </w:tc>
        <w:tc>
          <w:tcPr>
            <w:tcW w:w="2160"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sz w:val="22"/>
                <w:szCs w:val="22"/>
                <w:lang w:val="fr-CA" w:eastAsia="fr-CA"/>
              </w:rPr>
              <w:t>Mwakiro</w:t>
            </w:r>
          </w:p>
        </w:tc>
      </w:tr>
      <w:tr w:rsidR="00F432F1" w:rsidRPr="00957704" w:rsidTr="00A96C84">
        <w:trPr>
          <w:gridAfter w:val="1"/>
          <w:wAfter w:w="236" w:type="dxa"/>
        </w:trPr>
        <w:tc>
          <w:tcPr>
            <w:tcW w:w="2430" w:type="dxa"/>
            <w:tcBorders>
              <w:bottom w:val="nil"/>
            </w:tcBorders>
          </w:tcPr>
          <w:p w:rsidR="00F432F1" w:rsidRPr="00957704" w:rsidRDefault="00F432F1" w:rsidP="00A96C84">
            <w:pPr>
              <w:pStyle w:val="Paragraphedeliste"/>
              <w:jc w:val="both"/>
              <w:rPr>
                <w:rFonts w:ascii="Arial" w:hAnsi="Arial" w:cs="Arial"/>
                <w:b/>
                <w:kern w:val="22"/>
                <w:lang w:val="fr-CA" w:eastAsia="fr-CA"/>
              </w:rPr>
            </w:pPr>
          </w:p>
        </w:tc>
        <w:tc>
          <w:tcPr>
            <w:tcW w:w="3060" w:type="dxa"/>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Préenregistrement</w:t>
            </w:r>
          </w:p>
        </w:tc>
        <w:tc>
          <w:tcPr>
            <w:tcW w:w="225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18988</w:t>
            </w:r>
          </w:p>
        </w:tc>
        <w:tc>
          <w:tcPr>
            <w:tcW w:w="261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26920</w:t>
            </w:r>
          </w:p>
        </w:tc>
        <w:tc>
          <w:tcPr>
            <w:tcW w:w="216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8042</w:t>
            </w:r>
          </w:p>
        </w:tc>
      </w:tr>
      <w:tr w:rsidR="00F432F1" w:rsidRPr="00957704" w:rsidTr="00A96C84">
        <w:trPr>
          <w:trHeight w:val="334"/>
        </w:trPr>
        <w:tc>
          <w:tcPr>
            <w:tcW w:w="2430" w:type="dxa"/>
            <w:tcBorders>
              <w:top w:val="nil"/>
              <w:bottom w:val="nil"/>
            </w:tcBorders>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NAISSANCES</w:t>
            </w:r>
          </w:p>
        </w:tc>
        <w:tc>
          <w:tcPr>
            <w:tcW w:w="3060" w:type="dxa"/>
            <w:tcBorders>
              <w:bottom w:val="single" w:sz="4" w:space="0" w:color="auto"/>
            </w:tcBorders>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 xml:space="preserve">Enregistrement </w:t>
            </w:r>
          </w:p>
        </w:tc>
        <w:tc>
          <w:tcPr>
            <w:tcW w:w="225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13540</w:t>
            </w:r>
          </w:p>
        </w:tc>
        <w:tc>
          <w:tcPr>
            <w:tcW w:w="261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11424</w:t>
            </w:r>
          </w:p>
        </w:tc>
        <w:tc>
          <w:tcPr>
            <w:tcW w:w="216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8169</w:t>
            </w:r>
          </w:p>
        </w:tc>
        <w:tc>
          <w:tcPr>
            <w:tcW w:w="236" w:type="dxa"/>
            <w:tcBorders>
              <w:top w:val="nil"/>
              <w:bottom w:val="nil"/>
            </w:tcBorders>
          </w:tcPr>
          <w:p w:rsidR="00F432F1" w:rsidRPr="00957704" w:rsidRDefault="00F432F1" w:rsidP="00A96C84">
            <w:pPr>
              <w:pStyle w:val="Paragraphedeliste"/>
              <w:jc w:val="both"/>
              <w:rPr>
                <w:rFonts w:ascii="Arial" w:hAnsi="Arial" w:cs="Arial"/>
                <w:b/>
                <w:kern w:val="22"/>
                <w:lang w:val="fr-CA" w:eastAsia="fr-CA"/>
              </w:rPr>
            </w:pPr>
          </w:p>
        </w:tc>
      </w:tr>
      <w:tr w:rsidR="00F432F1" w:rsidRPr="00957704" w:rsidTr="00A96C84">
        <w:trPr>
          <w:gridAfter w:val="1"/>
          <w:wAfter w:w="236" w:type="dxa"/>
        </w:trPr>
        <w:tc>
          <w:tcPr>
            <w:tcW w:w="2430" w:type="dxa"/>
            <w:tcBorders>
              <w:bottom w:val="nil"/>
            </w:tcBorders>
          </w:tcPr>
          <w:p w:rsidR="00F432F1" w:rsidRPr="00957704" w:rsidRDefault="00F432F1" w:rsidP="00A96C84">
            <w:pPr>
              <w:pStyle w:val="Paragraphedeliste"/>
              <w:jc w:val="both"/>
              <w:rPr>
                <w:rFonts w:ascii="Arial" w:hAnsi="Arial" w:cs="Arial"/>
                <w:b/>
                <w:kern w:val="22"/>
                <w:lang w:val="fr-CA" w:eastAsia="fr-CA"/>
              </w:rPr>
            </w:pPr>
          </w:p>
        </w:tc>
        <w:tc>
          <w:tcPr>
            <w:tcW w:w="3060" w:type="dxa"/>
            <w:tcBorders>
              <w:top w:val="single" w:sz="4" w:space="0" w:color="auto"/>
            </w:tcBorders>
          </w:tcPr>
          <w:p w:rsidR="00F432F1" w:rsidRPr="00957704" w:rsidRDefault="00F432F1" w:rsidP="00A96C84">
            <w:pPr>
              <w:pStyle w:val="Paragraphedeliste"/>
              <w:ind w:left="0"/>
              <w:jc w:val="both"/>
              <w:rPr>
                <w:rFonts w:ascii="Arial" w:hAnsi="Arial" w:cs="Arial"/>
                <w:b/>
                <w:kern w:val="22"/>
                <w:lang w:val="fr-CA" w:eastAsia="fr-CA"/>
              </w:rPr>
            </w:pPr>
            <w:r>
              <w:rPr>
                <w:rFonts w:ascii="Arial" w:hAnsi="Arial" w:cs="Arial"/>
                <w:b/>
                <w:kern w:val="22"/>
                <w:sz w:val="22"/>
                <w:szCs w:val="22"/>
                <w:lang w:val="fr-CA" w:eastAsia="fr-CA"/>
              </w:rPr>
              <w:t>Taux de couverture</w:t>
            </w:r>
          </w:p>
        </w:tc>
        <w:tc>
          <w:tcPr>
            <w:tcW w:w="2250"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71%</w:t>
            </w:r>
          </w:p>
        </w:tc>
        <w:tc>
          <w:tcPr>
            <w:tcW w:w="2610"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42%</w:t>
            </w:r>
          </w:p>
        </w:tc>
        <w:tc>
          <w:tcPr>
            <w:tcW w:w="2160" w:type="dxa"/>
          </w:tcPr>
          <w:p w:rsidR="00F432F1" w:rsidRPr="00957704"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102%</w:t>
            </w:r>
          </w:p>
        </w:tc>
      </w:tr>
      <w:tr w:rsidR="00F432F1" w:rsidRPr="00957704" w:rsidTr="00A96C84">
        <w:trPr>
          <w:gridAfter w:val="1"/>
          <w:wAfter w:w="236" w:type="dxa"/>
        </w:trPr>
        <w:tc>
          <w:tcPr>
            <w:tcW w:w="2430" w:type="dxa"/>
            <w:tcBorders>
              <w:bottom w:val="nil"/>
            </w:tcBorders>
          </w:tcPr>
          <w:p w:rsidR="00F432F1" w:rsidRPr="00957704" w:rsidRDefault="00F432F1" w:rsidP="00A96C84">
            <w:pPr>
              <w:pStyle w:val="Paragraphedeliste"/>
              <w:jc w:val="both"/>
              <w:rPr>
                <w:rFonts w:ascii="Arial" w:hAnsi="Arial" w:cs="Arial"/>
                <w:b/>
                <w:kern w:val="22"/>
                <w:lang w:val="fr-CA" w:eastAsia="fr-CA"/>
              </w:rPr>
            </w:pPr>
          </w:p>
        </w:tc>
        <w:tc>
          <w:tcPr>
            <w:tcW w:w="3060" w:type="dxa"/>
            <w:tcBorders>
              <w:top w:val="single" w:sz="4" w:space="0" w:color="auto"/>
            </w:tcBorders>
          </w:tcPr>
          <w:p w:rsidR="00F432F1" w:rsidRPr="00957704" w:rsidRDefault="00F432F1" w:rsidP="00A96C84">
            <w:pPr>
              <w:pStyle w:val="Paragraphedeliste"/>
              <w:jc w:val="both"/>
              <w:rPr>
                <w:rFonts w:ascii="Arial" w:hAnsi="Arial" w:cs="Arial"/>
                <w:b/>
                <w:kern w:val="22"/>
                <w:sz w:val="22"/>
                <w:szCs w:val="22"/>
                <w:lang w:val="fr-CA" w:eastAsia="fr-CA"/>
              </w:rPr>
            </w:pPr>
            <w:r w:rsidRPr="00957704">
              <w:rPr>
                <w:rFonts w:ascii="Arial" w:hAnsi="Arial" w:cs="Arial"/>
                <w:b/>
                <w:kern w:val="22"/>
                <w:sz w:val="22"/>
                <w:szCs w:val="22"/>
                <w:lang w:val="fr-CA" w:eastAsia="fr-CA"/>
              </w:rPr>
              <w:t>Préenregistrement</w:t>
            </w:r>
          </w:p>
        </w:tc>
        <w:tc>
          <w:tcPr>
            <w:tcW w:w="225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1399</w:t>
            </w:r>
          </w:p>
        </w:tc>
        <w:tc>
          <w:tcPr>
            <w:tcW w:w="261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3656</w:t>
            </w:r>
          </w:p>
        </w:tc>
        <w:tc>
          <w:tcPr>
            <w:tcW w:w="216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1344</w:t>
            </w:r>
          </w:p>
        </w:tc>
      </w:tr>
      <w:tr w:rsidR="00F432F1" w:rsidRPr="00957704" w:rsidTr="00A96C84">
        <w:trPr>
          <w:gridAfter w:val="1"/>
          <w:wAfter w:w="236" w:type="dxa"/>
        </w:trPr>
        <w:tc>
          <w:tcPr>
            <w:tcW w:w="2430" w:type="dxa"/>
            <w:tcBorders>
              <w:top w:val="nil"/>
              <w:bottom w:val="nil"/>
            </w:tcBorders>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MARIAGES</w:t>
            </w:r>
          </w:p>
        </w:tc>
        <w:tc>
          <w:tcPr>
            <w:tcW w:w="3060" w:type="dxa"/>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 xml:space="preserve">Enregistrement </w:t>
            </w:r>
          </w:p>
        </w:tc>
        <w:tc>
          <w:tcPr>
            <w:tcW w:w="225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110</w:t>
            </w:r>
          </w:p>
        </w:tc>
        <w:tc>
          <w:tcPr>
            <w:tcW w:w="261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173</w:t>
            </w:r>
          </w:p>
        </w:tc>
        <w:tc>
          <w:tcPr>
            <w:tcW w:w="2160" w:type="dxa"/>
          </w:tcPr>
          <w:p w:rsidR="00F432F1" w:rsidRPr="00A608D6" w:rsidRDefault="00F432F1" w:rsidP="00A96C84">
            <w:pPr>
              <w:pStyle w:val="Paragraphedeliste"/>
              <w:jc w:val="both"/>
              <w:rPr>
                <w:rFonts w:ascii="Arial" w:hAnsi="Arial" w:cs="Arial"/>
                <w:kern w:val="22"/>
                <w:lang w:val="fr-CA" w:eastAsia="fr-CA"/>
              </w:rPr>
            </w:pPr>
            <w:r w:rsidRPr="00A608D6">
              <w:rPr>
                <w:rFonts w:ascii="Arial" w:hAnsi="Arial" w:cs="Arial"/>
                <w:kern w:val="22"/>
                <w:lang w:val="fr-CA" w:eastAsia="fr-CA"/>
              </w:rPr>
              <w:t>481</w:t>
            </w:r>
          </w:p>
        </w:tc>
      </w:tr>
      <w:tr w:rsidR="00F432F1" w:rsidRPr="00957704" w:rsidTr="00A96C84">
        <w:trPr>
          <w:gridAfter w:val="1"/>
          <w:wAfter w:w="236" w:type="dxa"/>
        </w:trPr>
        <w:tc>
          <w:tcPr>
            <w:tcW w:w="2430" w:type="dxa"/>
            <w:tcBorders>
              <w:top w:val="nil"/>
              <w:bottom w:val="nil"/>
            </w:tcBorders>
          </w:tcPr>
          <w:p w:rsidR="00F432F1" w:rsidRPr="00957704" w:rsidRDefault="00F432F1" w:rsidP="00A96C84">
            <w:pPr>
              <w:pStyle w:val="Paragraphedeliste"/>
              <w:jc w:val="both"/>
              <w:rPr>
                <w:rFonts w:ascii="Arial" w:hAnsi="Arial" w:cs="Arial"/>
                <w:b/>
                <w:kern w:val="22"/>
                <w:sz w:val="22"/>
                <w:szCs w:val="22"/>
                <w:lang w:val="fr-CA" w:eastAsia="fr-CA"/>
              </w:rPr>
            </w:pPr>
          </w:p>
        </w:tc>
        <w:tc>
          <w:tcPr>
            <w:tcW w:w="3060" w:type="dxa"/>
          </w:tcPr>
          <w:p w:rsidR="00F432F1" w:rsidRPr="00957704" w:rsidRDefault="00F432F1" w:rsidP="00A96C84">
            <w:pPr>
              <w:pStyle w:val="Paragraphedeliste"/>
              <w:ind w:left="0"/>
              <w:jc w:val="both"/>
              <w:rPr>
                <w:rFonts w:ascii="Arial" w:hAnsi="Arial" w:cs="Arial"/>
                <w:b/>
                <w:kern w:val="22"/>
                <w:sz w:val="22"/>
                <w:szCs w:val="22"/>
                <w:lang w:val="fr-CA" w:eastAsia="fr-CA"/>
              </w:rPr>
            </w:pPr>
            <w:r>
              <w:rPr>
                <w:rFonts w:ascii="Arial" w:hAnsi="Arial" w:cs="Arial"/>
                <w:b/>
                <w:kern w:val="22"/>
                <w:sz w:val="22"/>
                <w:szCs w:val="22"/>
                <w:lang w:val="fr-CA" w:eastAsia="fr-CA"/>
              </w:rPr>
              <w:t>Taux de couverture</w:t>
            </w:r>
          </w:p>
        </w:tc>
        <w:tc>
          <w:tcPr>
            <w:tcW w:w="2250" w:type="dxa"/>
          </w:tcPr>
          <w:p w:rsidR="00F432F1"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8%</w:t>
            </w:r>
          </w:p>
        </w:tc>
        <w:tc>
          <w:tcPr>
            <w:tcW w:w="2610" w:type="dxa"/>
          </w:tcPr>
          <w:p w:rsidR="00F432F1"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5%</w:t>
            </w:r>
          </w:p>
        </w:tc>
        <w:tc>
          <w:tcPr>
            <w:tcW w:w="2160" w:type="dxa"/>
          </w:tcPr>
          <w:p w:rsidR="00F432F1" w:rsidRDefault="00F432F1" w:rsidP="00A96C84">
            <w:pPr>
              <w:pStyle w:val="Paragraphedeliste"/>
              <w:jc w:val="both"/>
              <w:rPr>
                <w:rFonts w:ascii="Arial" w:hAnsi="Arial" w:cs="Arial"/>
                <w:b/>
                <w:kern w:val="22"/>
                <w:lang w:val="fr-CA" w:eastAsia="fr-CA"/>
              </w:rPr>
            </w:pPr>
            <w:r>
              <w:rPr>
                <w:rFonts w:ascii="Arial" w:hAnsi="Arial" w:cs="Arial"/>
                <w:b/>
                <w:kern w:val="22"/>
                <w:lang w:val="fr-CA" w:eastAsia="fr-CA"/>
              </w:rPr>
              <w:t>36%</w:t>
            </w:r>
          </w:p>
        </w:tc>
      </w:tr>
      <w:tr w:rsidR="00F432F1" w:rsidRPr="00957704" w:rsidTr="00A96C84">
        <w:trPr>
          <w:gridAfter w:val="1"/>
          <w:wAfter w:w="236" w:type="dxa"/>
        </w:trPr>
        <w:tc>
          <w:tcPr>
            <w:tcW w:w="2430" w:type="dxa"/>
            <w:tcBorders>
              <w:bottom w:val="nil"/>
            </w:tcBorders>
          </w:tcPr>
          <w:p w:rsidR="00F432F1" w:rsidRPr="00957704" w:rsidRDefault="00F432F1" w:rsidP="00A96C84">
            <w:pPr>
              <w:pStyle w:val="Paragraphedeliste"/>
              <w:jc w:val="both"/>
              <w:rPr>
                <w:rFonts w:ascii="Arial" w:hAnsi="Arial" w:cs="Arial"/>
                <w:b/>
                <w:kern w:val="22"/>
                <w:lang w:val="fr-CA" w:eastAsia="fr-CA"/>
              </w:rPr>
            </w:pPr>
          </w:p>
        </w:tc>
        <w:tc>
          <w:tcPr>
            <w:tcW w:w="3060" w:type="dxa"/>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Préenregistrement</w:t>
            </w:r>
          </w:p>
        </w:tc>
        <w:tc>
          <w:tcPr>
            <w:tcW w:w="2250" w:type="dxa"/>
          </w:tcPr>
          <w:p w:rsidR="00F432F1" w:rsidRPr="00B1412E" w:rsidRDefault="00F432F1" w:rsidP="00A96C84">
            <w:pPr>
              <w:pStyle w:val="Paragraphedeliste"/>
              <w:jc w:val="both"/>
              <w:rPr>
                <w:rFonts w:ascii="Arial" w:hAnsi="Arial" w:cs="Arial"/>
                <w:kern w:val="22"/>
                <w:lang w:val="fr-CA" w:eastAsia="fr-CA"/>
              </w:rPr>
            </w:pPr>
            <w:r w:rsidRPr="00B1412E">
              <w:rPr>
                <w:rFonts w:ascii="Arial" w:hAnsi="Arial" w:cs="Arial"/>
                <w:kern w:val="22"/>
                <w:lang w:val="fr-CA" w:eastAsia="fr-CA"/>
              </w:rPr>
              <w:t>1072</w:t>
            </w:r>
          </w:p>
        </w:tc>
        <w:tc>
          <w:tcPr>
            <w:tcW w:w="2610" w:type="dxa"/>
          </w:tcPr>
          <w:p w:rsidR="00F432F1" w:rsidRPr="00B1412E" w:rsidRDefault="00F432F1" w:rsidP="00A96C84">
            <w:pPr>
              <w:pStyle w:val="Paragraphedeliste"/>
              <w:jc w:val="both"/>
              <w:rPr>
                <w:rFonts w:ascii="Arial" w:hAnsi="Arial" w:cs="Arial"/>
                <w:kern w:val="22"/>
                <w:lang w:val="fr-CA" w:eastAsia="fr-CA"/>
              </w:rPr>
            </w:pPr>
            <w:r w:rsidRPr="00B1412E">
              <w:rPr>
                <w:rFonts w:ascii="Arial" w:hAnsi="Arial" w:cs="Arial"/>
                <w:kern w:val="22"/>
                <w:lang w:val="fr-CA" w:eastAsia="fr-CA"/>
              </w:rPr>
              <w:t>7632</w:t>
            </w:r>
          </w:p>
        </w:tc>
        <w:tc>
          <w:tcPr>
            <w:tcW w:w="2160" w:type="dxa"/>
          </w:tcPr>
          <w:p w:rsidR="00F432F1" w:rsidRPr="00B1412E" w:rsidRDefault="00F432F1" w:rsidP="00A96C84">
            <w:pPr>
              <w:pStyle w:val="Paragraphedeliste"/>
              <w:jc w:val="both"/>
              <w:rPr>
                <w:rFonts w:ascii="Arial" w:hAnsi="Arial" w:cs="Arial"/>
                <w:kern w:val="22"/>
                <w:lang w:val="fr-CA" w:eastAsia="fr-CA"/>
              </w:rPr>
            </w:pPr>
            <w:r w:rsidRPr="00B1412E">
              <w:rPr>
                <w:rFonts w:ascii="Arial" w:hAnsi="Arial" w:cs="Arial"/>
                <w:kern w:val="22"/>
                <w:lang w:val="fr-CA" w:eastAsia="fr-CA"/>
              </w:rPr>
              <w:t>1021</w:t>
            </w:r>
          </w:p>
        </w:tc>
      </w:tr>
      <w:tr w:rsidR="00F432F1" w:rsidRPr="00957704" w:rsidTr="00A96C84">
        <w:trPr>
          <w:gridAfter w:val="1"/>
          <w:wAfter w:w="236" w:type="dxa"/>
          <w:trHeight w:val="280"/>
        </w:trPr>
        <w:tc>
          <w:tcPr>
            <w:tcW w:w="2430" w:type="dxa"/>
            <w:tcBorders>
              <w:top w:val="nil"/>
              <w:bottom w:val="nil"/>
            </w:tcBorders>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DECES</w:t>
            </w:r>
          </w:p>
        </w:tc>
        <w:tc>
          <w:tcPr>
            <w:tcW w:w="3060" w:type="dxa"/>
          </w:tcPr>
          <w:p w:rsidR="00F432F1" w:rsidRPr="00957704" w:rsidRDefault="00F432F1" w:rsidP="00A96C84">
            <w:pPr>
              <w:pStyle w:val="Paragraphedeliste"/>
              <w:jc w:val="both"/>
              <w:rPr>
                <w:rFonts w:ascii="Arial" w:hAnsi="Arial" w:cs="Arial"/>
                <w:b/>
                <w:kern w:val="22"/>
                <w:lang w:val="fr-CA" w:eastAsia="fr-CA"/>
              </w:rPr>
            </w:pPr>
            <w:r w:rsidRPr="00957704">
              <w:rPr>
                <w:rFonts w:ascii="Arial" w:hAnsi="Arial" w:cs="Arial"/>
                <w:b/>
                <w:kern w:val="22"/>
                <w:sz w:val="22"/>
                <w:szCs w:val="22"/>
                <w:lang w:val="fr-CA" w:eastAsia="fr-CA"/>
              </w:rPr>
              <w:t xml:space="preserve">Enregistrement </w:t>
            </w:r>
          </w:p>
        </w:tc>
        <w:tc>
          <w:tcPr>
            <w:tcW w:w="2250" w:type="dxa"/>
          </w:tcPr>
          <w:p w:rsidR="00F432F1" w:rsidRPr="00B1412E" w:rsidRDefault="00F432F1" w:rsidP="00A96C84">
            <w:pPr>
              <w:pStyle w:val="Paragraphedeliste"/>
              <w:jc w:val="both"/>
              <w:rPr>
                <w:rFonts w:ascii="Arial" w:hAnsi="Arial" w:cs="Arial"/>
                <w:kern w:val="22"/>
                <w:lang w:val="fr-CA" w:eastAsia="fr-CA"/>
              </w:rPr>
            </w:pPr>
            <w:r w:rsidRPr="00B1412E">
              <w:rPr>
                <w:rFonts w:ascii="Arial" w:hAnsi="Arial" w:cs="Arial"/>
                <w:kern w:val="22"/>
                <w:lang w:val="fr-CA" w:eastAsia="fr-CA"/>
              </w:rPr>
              <w:t>0</w:t>
            </w:r>
          </w:p>
        </w:tc>
        <w:tc>
          <w:tcPr>
            <w:tcW w:w="2610" w:type="dxa"/>
          </w:tcPr>
          <w:p w:rsidR="00F432F1" w:rsidRPr="00B1412E" w:rsidRDefault="00F432F1" w:rsidP="00A96C84">
            <w:pPr>
              <w:pStyle w:val="Paragraphedeliste"/>
              <w:jc w:val="both"/>
              <w:rPr>
                <w:rFonts w:ascii="Arial" w:hAnsi="Arial" w:cs="Arial"/>
                <w:kern w:val="22"/>
                <w:lang w:val="fr-CA" w:eastAsia="fr-CA"/>
              </w:rPr>
            </w:pPr>
            <w:r w:rsidRPr="00B1412E">
              <w:rPr>
                <w:rFonts w:ascii="Arial" w:hAnsi="Arial" w:cs="Arial"/>
                <w:kern w:val="22"/>
                <w:lang w:val="fr-CA" w:eastAsia="fr-CA"/>
              </w:rPr>
              <w:t>268</w:t>
            </w:r>
          </w:p>
        </w:tc>
        <w:tc>
          <w:tcPr>
            <w:tcW w:w="2160" w:type="dxa"/>
          </w:tcPr>
          <w:p w:rsidR="00F432F1" w:rsidRPr="00B1412E" w:rsidRDefault="00F432F1" w:rsidP="00A96C84">
            <w:pPr>
              <w:pStyle w:val="Paragraphedeliste"/>
              <w:jc w:val="both"/>
              <w:rPr>
                <w:rFonts w:ascii="Arial" w:hAnsi="Arial" w:cs="Arial"/>
                <w:kern w:val="22"/>
                <w:lang w:val="fr-CA" w:eastAsia="fr-CA"/>
              </w:rPr>
            </w:pPr>
            <w:r w:rsidRPr="00B1412E">
              <w:rPr>
                <w:rFonts w:ascii="Arial" w:hAnsi="Arial" w:cs="Arial"/>
                <w:kern w:val="22"/>
                <w:lang w:val="fr-CA" w:eastAsia="fr-CA"/>
              </w:rPr>
              <w:t>197</w:t>
            </w:r>
          </w:p>
        </w:tc>
      </w:tr>
      <w:tr w:rsidR="00F432F1" w:rsidRPr="00957704" w:rsidTr="00A96C84">
        <w:trPr>
          <w:gridAfter w:val="1"/>
          <w:wAfter w:w="236" w:type="dxa"/>
          <w:trHeight w:val="280"/>
        </w:trPr>
        <w:tc>
          <w:tcPr>
            <w:tcW w:w="2430" w:type="dxa"/>
            <w:tcBorders>
              <w:top w:val="nil"/>
              <w:bottom w:val="nil"/>
            </w:tcBorders>
          </w:tcPr>
          <w:p w:rsidR="00F432F1" w:rsidRPr="00957704" w:rsidRDefault="00F432F1" w:rsidP="00A96C84">
            <w:pPr>
              <w:pStyle w:val="Paragraphedeliste"/>
              <w:jc w:val="both"/>
              <w:rPr>
                <w:rFonts w:ascii="Arial" w:hAnsi="Arial" w:cs="Arial"/>
                <w:b/>
                <w:kern w:val="22"/>
                <w:sz w:val="22"/>
                <w:szCs w:val="22"/>
                <w:lang w:val="fr-CA" w:eastAsia="fr-CA"/>
              </w:rPr>
            </w:pPr>
          </w:p>
        </w:tc>
        <w:tc>
          <w:tcPr>
            <w:tcW w:w="3060" w:type="dxa"/>
          </w:tcPr>
          <w:p w:rsidR="00F432F1" w:rsidRPr="00957704" w:rsidRDefault="00F432F1" w:rsidP="00A96C84">
            <w:pPr>
              <w:pStyle w:val="Paragraphedeliste"/>
              <w:ind w:left="0"/>
              <w:rPr>
                <w:rFonts w:ascii="Arial" w:hAnsi="Arial" w:cs="Arial"/>
                <w:b/>
                <w:color w:val="FFFFFF"/>
                <w:kern w:val="22"/>
                <w:lang w:val="fr-CA" w:eastAsia="fr-CA"/>
              </w:rPr>
            </w:pPr>
            <w:r>
              <w:rPr>
                <w:rFonts w:ascii="Arial" w:hAnsi="Arial" w:cs="Arial"/>
                <w:b/>
                <w:kern w:val="22"/>
                <w:sz w:val="22"/>
                <w:szCs w:val="22"/>
                <w:lang w:val="fr-CA" w:eastAsia="fr-CA"/>
              </w:rPr>
              <w:t>Taux de couverture</w:t>
            </w:r>
            <w:r w:rsidRPr="00957704">
              <w:rPr>
                <w:rFonts w:ascii="Arial" w:hAnsi="Arial" w:cs="Arial"/>
                <w:b/>
                <w:color w:val="FFFFFF"/>
                <w:kern w:val="22"/>
                <w:sz w:val="22"/>
                <w:szCs w:val="22"/>
                <w:lang w:val="fr-CA" w:eastAsia="fr-CA"/>
              </w:rPr>
              <w:t xml:space="preserve"> Taux de couverture</w:t>
            </w:r>
          </w:p>
        </w:tc>
        <w:tc>
          <w:tcPr>
            <w:tcW w:w="2250" w:type="dxa"/>
          </w:tcPr>
          <w:p w:rsidR="00F432F1" w:rsidRPr="00957704" w:rsidRDefault="00F432F1" w:rsidP="00A96C84">
            <w:pPr>
              <w:pStyle w:val="Paragraphedeliste"/>
              <w:jc w:val="center"/>
              <w:rPr>
                <w:rFonts w:ascii="Arial" w:hAnsi="Arial" w:cs="Arial"/>
                <w:b/>
                <w:color w:val="FFFFFF"/>
                <w:kern w:val="22"/>
                <w:lang w:val="fr-CA" w:eastAsia="fr-CA"/>
              </w:rPr>
            </w:pPr>
            <w:r>
              <w:rPr>
                <w:rFonts w:ascii="Arial" w:hAnsi="Arial" w:cs="Arial"/>
                <w:b/>
                <w:kern w:val="22"/>
                <w:lang w:val="fr-CA" w:eastAsia="fr-CA"/>
              </w:rPr>
              <w:t>0%</w:t>
            </w:r>
            <w:r>
              <w:rPr>
                <w:rFonts w:ascii="Arial" w:hAnsi="Arial" w:cs="Arial"/>
                <w:b/>
                <w:color w:val="FFFFFF"/>
                <w:kern w:val="22"/>
                <w:sz w:val="22"/>
                <w:szCs w:val="22"/>
                <w:lang w:val="fr-CA" w:eastAsia="fr-CA"/>
              </w:rPr>
              <w:t>00%0</w:t>
            </w:r>
            <w:r w:rsidRPr="00957704">
              <w:rPr>
                <w:rFonts w:ascii="Arial" w:hAnsi="Arial" w:cs="Arial"/>
                <w:b/>
                <w:color w:val="FFFFFF"/>
                <w:kern w:val="22"/>
                <w:sz w:val="22"/>
                <w:szCs w:val="22"/>
                <w:lang w:val="fr-CA" w:eastAsia="fr-CA"/>
              </w:rPr>
              <w:t>51 %</w:t>
            </w:r>
          </w:p>
        </w:tc>
        <w:tc>
          <w:tcPr>
            <w:tcW w:w="2610" w:type="dxa"/>
          </w:tcPr>
          <w:p w:rsidR="00F432F1" w:rsidRPr="00957704" w:rsidRDefault="00F432F1" w:rsidP="00A96C84">
            <w:pPr>
              <w:pStyle w:val="Paragraphedeliste"/>
              <w:rPr>
                <w:rFonts w:ascii="Arial" w:hAnsi="Arial" w:cs="Arial"/>
                <w:b/>
                <w:color w:val="FFFFFF"/>
                <w:kern w:val="22"/>
                <w:lang w:val="fr-CA" w:eastAsia="fr-CA"/>
              </w:rPr>
            </w:pPr>
            <w:r w:rsidRPr="00A608D6">
              <w:rPr>
                <w:rFonts w:ascii="Arial" w:hAnsi="Arial" w:cs="Arial"/>
                <w:kern w:val="22"/>
                <w:lang w:val="fr-CA" w:eastAsia="fr-CA"/>
              </w:rPr>
              <w:t>4</w:t>
            </w:r>
            <w:r>
              <w:rPr>
                <w:rFonts w:ascii="Arial" w:hAnsi="Arial" w:cs="Arial"/>
                <w:kern w:val="22"/>
                <w:lang w:val="fr-CA" w:eastAsia="fr-CA"/>
              </w:rPr>
              <w:t>%</w:t>
            </w:r>
            <w:r w:rsidRPr="00957704">
              <w:rPr>
                <w:rFonts w:ascii="Arial" w:hAnsi="Arial" w:cs="Arial"/>
                <w:b/>
                <w:color w:val="FFFFFF"/>
                <w:kern w:val="22"/>
                <w:sz w:val="22"/>
                <w:szCs w:val="22"/>
                <w:lang w:val="fr-CA" w:eastAsia="fr-CA"/>
              </w:rPr>
              <w:t>66 %</w:t>
            </w:r>
          </w:p>
        </w:tc>
        <w:tc>
          <w:tcPr>
            <w:tcW w:w="2160" w:type="dxa"/>
          </w:tcPr>
          <w:p w:rsidR="00F432F1" w:rsidRPr="00957704" w:rsidRDefault="00F432F1" w:rsidP="00A96C84">
            <w:pPr>
              <w:pStyle w:val="Paragraphedeliste"/>
              <w:rPr>
                <w:rFonts w:ascii="Arial" w:hAnsi="Arial" w:cs="Arial"/>
                <w:b/>
                <w:color w:val="FFFFFF"/>
                <w:kern w:val="22"/>
                <w:lang w:val="fr-CA" w:eastAsia="fr-CA"/>
              </w:rPr>
            </w:pPr>
            <w:r>
              <w:rPr>
                <w:rFonts w:ascii="Arial" w:hAnsi="Arial" w:cs="Arial"/>
                <w:b/>
                <w:kern w:val="22"/>
                <w:lang w:val="fr-CA" w:eastAsia="fr-CA"/>
              </w:rPr>
              <w:t>19%</w:t>
            </w:r>
            <w:r w:rsidRPr="00957704">
              <w:rPr>
                <w:rFonts w:ascii="Arial" w:hAnsi="Arial" w:cs="Arial"/>
                <w:b/>
                <w:color w:val="FFFFFF"/>
                <w:kern w:val="22"/>
                <w:sz w:val="22"/>
                <w:szCs w:val="22"/>
                <w:lang w:val="fr-CA" w:eastAsia="fr-CA"/>
              </w:rPr>
              <w:t>17 %</w:t>
            </w:r>
          </w:p>
        </w:tc>
      </w:tr>
    </w:tbl>
    <w:p w:rsidR="00F432F1" w:rsidRDefault="00F432F1" w:rsidP="00F432F1">
      <w:pPr>
        <w:pStyle w:val="Paragraphedeliste"/>
        <w:ind w:left="1440"/>
        <w:jc w:val="both"/>
        <w:rPr>
          <w:rFonts w:ascii="Arial" w:hAnsi="Arial" w:cs="Arial"/>
          <w:b/>
          <w:kern w:val="22"/>
          <w:sz w:val="22"/>
          <w:szCs w:val="22"/>
          <w:lang w:val="fr-CA" w:eastAsia="fr-CA"/>
        </w:rPr>
      </w:pPr>
    </w:p>
    <w:p w:rsidR="00F432F1" w:rsidRDefault="00F432F1" w:rsidP="00F432F1">
      <w:pPr>
        <w:pStyle w:val="Paragraphedeliste"/>
        <w:ind w:left="1440"/>
        <w:jc w:val="both"/>
        <w:rPr>
          <w:rFonts w:ascii="Arial" w:hAnsi="Arial" w:cs="Arial"/>
          <w:b/>
          <w:kern w:val="22"/>
          <w:sz w:val="22"/>
          <w:szCs w:val="22"/>
          <w:lang w:val="fr-CA" w:eastAsia="fr-CA"/>
        </w:rPr>
      </w:pPr>
    </w:p>
    <w:p w:rsidR="00F432F1" w:rsidRDefault="00F432F1" w:rsidP="00F432F1">
      <w:pPr>
        <w:pStyle w:val="Paragraphedeliste"/>
        <w:ind w:left="1440"/>
        <w:jc w:val="both"/>
        <w:rPr>
          <w:rFonts w:ascii="Arial" w:hAnsi="Arial" w:cs="Arial"/>
          <w:b/>
          <w:kern w:val="22"/>
          <w:sz w:val="22"/>
          <w:szCs w:val="22"/>
          <w:lang w:val="fr-CA" w:eastAsia="fr-CA"/>
        </w:rPr>
      </w:pPr>
    </w:p>
    <w:p w:rsidR="00F432F1" w:rsidRDefault="00F432F1" w:rsidP="00F432F1">
      <w:pPr>
        <w:pStyle w:val="Paragraphedeliste"/>
        <w:ind w:left="1440"/>
        <w:jc w:val="both"/>
        <w:rPr>
          <w:rFonts w:ascii="Arial" w:hAnsi="Arial" w:cs="Arial"/>
          <w:b/>
          <w:kern w:val="22"/>
          <w:sz w:val="22"/>
          <w:szCs w:val="22"/>
          <w:lang w:val="fr-CA" w:eastAsia="fr-CA"/>
        </w:rPr>
      </w:pPr>
    </w:p>
    <w:p w:rsidR="00F432F1" w:rsidRDefault="00F432F1" w:rsidP="00F432F1">
      <w:pPr>
        <w:pStyle w:val="Paragraphedeliste"/>
        <w:ind w:left="1440"/>
        <w:jc w:val="both"/>
        <w:rPr>
          <w:rFonts w:ascii="Arial" w:hAnsi="Arial" w:cs="Arial"/>
          <w:b/>
          <w:kern w:val="22"/>
          <w:sz w:val="22"/>
          <w:szCs w:val="22"/>
          <w:lang w:val="fr-CA" w:eastAsia="fr-CA"/>
        </w:rPr>
      </w:pPr>
    </w:p>
    <w:p w:rsidR="00F432F1" w:rsidRDefault="00F432F1" w:rsidP="00F432F1">
      <w:pPr>
        <w:pStyle w:val="Paragraphedeliste"/>
        <w:numPr>
          <w:ilvl w:val="0"/>
          <w:numId w:val="6"/>
        </w:numPr>
        <w:jc w:val="both"/>
        <w:rPr>
          <w:rFonts w:ascii="Arial" w:hAnsi="Arial" w:cs="Arial"/>
          <w:b/>
          <w:kern w:val="22"/>
          <w:sz w:val="22"/>
          <w:szCs w:val="22"/>
          <w:lang w:val="fr-CA" w:eastAsia="fr-CA"/>
        </w:rPr>
      </w:pPr>
      <w:r>
        <w:rPr>
          <w:rFonts w:ascii="Arial" w:hAnsi="Arial" w:cs="Arial"/>
          <w:b/>
          <w:kern w:val="22"/>
          <w:sz w:val="22"/>
          <w:szCs w:val="22"/>
          <w:lang w:val="fr-CA" w:eastAsia="fr-CA"/>
        </w:rPr>
        <w:lastRenderedPageBreak/>
        <w:t>Taux de couverture </w:t>
      </w:r>
      <w:r w:rsidRPr="00957704">
        <w:rPr>
          <w:rFonts w:ascii="Arial" w:hAnsi="Arial" w:cs="Arial"/>
          <w:b/>
          <w:kern w:val="22"/>
          <w:sz w:val="22"/>
          <w:szCs w:val="22"/>
          <w:lang w:val="fr-CA" w:eastAsia="fr-CA"/>
        </w:rPr>
        <w:t xml:space="preserve">de l’enregistrement par </w:t>
      </w:r>
      <w:r>
        <w:rPr>
          <w:rFonts w:ascii="Arial" w:hAnsi="Arial" w:cs="Arial"/>
          <w:b/>
          <w:kern w:val="22"/>
          <w:sz w:val="22"/>
          <w:szCs w:val="22"/>
          <w:lang w:val="fr-CA" w:eastAsia="fr-CA"/>
        </w:rPr>
        <w:t>commune dans la province Ngozi.</w:t>
      </w:r>
    </w:p>
    <w:p w:rsidR="00F432F1" w:rsidRPr="00957704" w:rsidRDefault="00F432F1" w:rsidP="00F432F1">
      <w:pPr>
        <w:pStyle w:val="Paragraphedeliste"/>
        <w:ind w:left="1800"/>
        <w:jc w:val="both"/>
        <w:rPr>
          <w:rFonts w:ascii="Arial" w:hAnsi="Arial" w:cs="Arial"/>
          <w:b/>
          <w:kern w:val="22"/>
          <w:sz w:val="22"/>
          <w:szCs w:val="22"/>
          <w:lang w:val="fr-CA" w:eastAsia="fr-CA"/>
        </w:rPr>
      </w:pPr>
    </w:p>
    <w:p w:rsidR="00F432F1" w:rsidRPr="00826DB6" w:rsidRDefault="00F432F1" w:rsidP="00F432F1">
      <w:pPr>
        <w:rPr>
          <w:b/>
          <w:vanish/>
          <w:sz w:val="28"/>
          <w:szCs w:val="28"/>
          <w:specVanish/>
        </w:rPr>
      </w:pPr>
      <w:r w:rsidRPr="006B6AB5">
        <w:rPr>
          <w:b/>
        </w:rPr>
        <w:t>1. EPERIODEFFECTIFS ENREGISTRES AU 04/04/201</w:t>
      </w:r>
      <w:r>
        <w:rPr>
          <w:b/>
        </w:rPr>
        <w:t>6</w:t>
      </w:r>
      <w:r w:rsidRPr="006B6AB5">
        <w:rPr>
          <w:b/>
        </w:rPr>
        <w:t xml:space="preserve"> PAR CATEGORIE ET TRANCHE  D’AGE ET LES </w:t>
      </w:r>
      <w:r w:rsidRPr="00826DB6">
        <w:rPr>
          <w:b/>
          <w:sz w:val="28"/>
          <w:szCs w:val="28"/>
        </w:rPr>
        <w:t>EXTRAITS DEJA RETIRES PENDANT CETTE</w:t>
      </w:r>
    </w:p>
    <w:p w:rsidR="00F432F1" w:rsidRPr="00957704" w:rsidRDefault="00F432F1" w:rsidP="00F432F1">
      <w:pPr>
        <w:numPr>
          <w:ilvl w:val="0"/>
          <w:numId w:val="16"/>
        </w:numPr>
        <w:spacing w:line="360" w:lineRule="auto"/>
        <w:jc w:val="both"/>
        <w:rPr>
          <w:rFonts w:ascii="Arial" w:hAnsi="Arial" w:cs="Arial"/>
          <w:b/>
          <w:i/>
          <w:sz w:val="22"/>
          <w:szCs w:val="22"/>
        </w:rPr>
      </w:pPr>
      <w:r w:rsidRPr="00826DB6">
        <w:rPr>
          <w:b/>
          <w:sz w:val="28"/>
          <w:szCs w:val="28"/>
        </w:rPr>
        <w:t>PERIDE</w:t>
      </w:r>
    </w:p>
    <w:p w:rsidR="00F432F1" w:rsidRDefault="00F432F1" w:rsidP="00F432F1">
      <w:pPr>
        <w:pStyle w:val="Paragraphedeliste"/>
        <w:ind w:left="1440"/>
        <w:jc w:val="both"/>
        <w:rPr>
          <w:rFonts w:ascii="Arial" w:hAnsi="Arial" w:cs="Arial"/>
          <w:b/>
          <w:kern w:val="22"/>
          <w:sz w:val="22"/>
          <w:szCs w:val="22"/>
          <w:lang w:eastAsia="fr-CA"/>
        </w:rPr>
      </w:pPr>
    </w:p>
    <w:tbl>
      <w:tblPr>
        <w:tblpPr w:leftFromText="180" w:rightFromText="180" w:vertAnchor="page" w:horzAnchor="margin" w:tblpY="3406"/>
        <w:tblW w:w="14683" w:type="dxa"/>
        <w:tblLayout w:type="fixed"/>
        <w:tblCellMar>
          <w:left w:w="29" w:type="dxa"/>
          <w:right w:w="29" w:type="dxa"/>
        </w:tblCellMar>
        <w:tblLook w:val="0000" w:firstRow="0" w:lastRow="0" w:firstColumn="0" w:lastColumn="0" w:noHBand="0" w:noVBand="0"/>
      </w:tblPr>
      <w:tblGrid>
        <w:gridCol w:w="1427"/>
        <w:gridCol w:w="1119"/>
        <w:gridCol w:w="1245"/>
        <w:gridCol w:w="1183"/>
        <w:gridCol w:w="1056"/>
        <w:gridCol w:w="1245"/>
        <w:gridCol w:w="1247"/>
        <w:gridCol w:w="1410"/>
        <w:gridCol w:w="1019"/>
        <w:gridCol w:w="931"/>
        <w:gridCol w:w="952"/>
        <w:gridCol w:w="915"/>
        <w:gridCol w:w="934"/>
      </w:tblGrid>
      <w:tr w:rsidR="00F432F1" w:rsidTr="00A96C84">
        <w:trPr>
          <w:trHeight w:val="252"/>
        </w:trPr>
        <w:tc>
          <w:tcPr>
            <w:tcW w:w="1427" w:type="dxa"/>
            <w:vMerge w:val="restart"/>
            <w:tcBorders>
              <w:top w:val="single" w:sz="8" w:space="0" w:color="auto"/>
              <w:left w:val="single" w:sz="8" w:space="0" w:color="auto"/>
              <w:bottom w:val="single" w:sz="8" w:space="0" w:color="000000"/>
              <w:right w:val="single" w:sz="8" w:space="0" w:color="auto"/>
            </w:tcBorders>
            <w:shd w:val="clear" w:color="auto" w:fill="auto"/>
          </w:tcPr>
          <w:p w:rsidR="00F432F1" w:rsidRDefault="00F432F1" w:rsidP="00A96C84">
            <w:pPr>
              <w:jc w:val="both"/>
              <w:rPr>
                <w:b/>
                <w:bCs/>
                <w:sz w:val="22"/>
                <w:szCs w:val="22"/>
              </w:rPr>
            </w:pPr>
            <w:r>
              <w:rPr>
                <w:b/>
                <w:bCs/>
                <w:sz w:val="22"/>
                <w:szCs w:val="22"/>
              </w:rPr>
              <w:t>commune</w:t>
            </w:r>
          </w:p>
        </w:tc>
        <w:tc>
          <w:tcPr>
            <w:tcW w:w="3547" w:type="dxa"/>
            <w:gridSpan w:val="3"/>
            <w:tcBorders>
              <w:top w:val="single" w:sz="8" w:space="0" w:color="auto"/>
              <w:left w:val="nil"/>
              <w:bottom w:val="single" w:sz="8" w:space="0" w:color="auto"/>
              <w:right w:val="single" w:sz="8" w:space="0" w:color="000000"/>
            </w:tcBorders>
            <w:shd w:val="clear" w:color="auto" w:fill="auto"/>
          </w:tcPr>
          <w:p w:rsidR="00F432F1" w:rsidRDefault="00F432F1" w:rsidP="00A96C84">
            <w:pPr>
              <w:jc w:val="center"/>
              <w:rPr>
                <w:b/>
                <w:bCs/>
                <w:sz w:val="22"/>
                <w:szCs w:val="22"/>
              </w:rPr>
            </w:pPr>
            <w:r>
              <w:rPr>
                <w:b/>
                <w:bCs/>
                <w:sz w:val="22"/>
                <w:szCs w:val="22"/>
              </w:rPr>
              <w:t>Naissances</w:t>
            </w:r>
          </w:p>
        </w:tc>
        <w:tc>
          <w:tcPr>
            <w:tcW w:w="3548" w:type="dxa"/>
            <w:gridSpan w:val="3"/>
            <w:tcBorders>
              <w:top w:val="single" w:sz="8" w:space="0" w:color="auto"/>
              <w:left w:val="nil"/>
              <w:bottom w:val="single" w:sz="8" w:space="0" w:color="auto"/>
              <w:right w:val="single" w:sz="8" w:space="0" w:color="000000"/>
            </w:tcBorders>
            <w:shd w:val="clear" w:color="auto" w:fill="auto"/>
          </w:tcPr>
          <w:p w:rsidR="00F432F1" w:rsidRDefault="00F432F1" w:rsidP="00A96C84">
            <w:pPr>
              <w:jc w:val="center"/>
              <w:rPr>
                <w:b/>
                <w:bCs/>
                <w:sz w:val="22"/>
                <w:szCs w:val="22"/>
              </w:rPr>
            </w:pPr>
            <w:r>
              <w:rPr>
                <w:b/>
                <w:bCs/>
                <w:sz w:val="22"/>
                <w:szCs w:val="22"/>
              </w:rPr>
              <w:t>DECES</w:t>
            </w:r>
          </w:p>
        </w:tc>
        <w:tc>
          <w:tcPr>
            <w:tcW w:w="1410" w:type="dxa"/>
            <w:vMerge w:val="restart"/>
            <w:tcBorders>
              <w:top w:val="single" w:sz="8" w:space="0" w:color="auto"/>
              <w:left w:val="single" w:sz="8" w:space="0" w:color="auto"/>
              <w:bottom w:val="single" w:sz="8" w:space="0" w:color="000000"/>
              <w:right w:val="nil"/>
            </w:tcBorders>
            <w:shd w:val="clear" w:color="auto" w:fill="auto"/>
          </w:tcPr>
          <w:p w:rsidR="00F432F1" w:rsidRDefault="00F432F1" w:rsidP="00A96C84">
            <w:pPr>
              <w:jc w:val="both"/>
              <w:rPr>
                <w:b/>
                <w:bCs/>
                <w:sz w:val="22"/>
                <w:szCs w:val="22"/>
              </w:rPr>
            </w:pPr>
            <w:r>
              <w:rPr>
                <w:b/>
                <w:bCs/>
                <w:sz w:val="22"/>
                <w:szCs w:val="22"/>
              </w:rPr>
              <w:t>MARIAGES</w:t>
            </w:r>
          </w:p>
        </w:tc>
        <w:tc>
          <w:tcPr>
            <w:tcW w:w="4751" w:type="dxa"/>
            <w:gridSpan w:val="5"/>
            <w:tcBorders>
              <w:top w:val="single" w:sz="8" w:space="0" w:color="auto"/>
              <w:left w:val="single" w:sz="8" w:space="0" w:color="auto"/>
              <w:bottom w:val="single" w:sz="8" w:space="0" w:color="auto"/>
              <w:right w:val="single" w:sz="8" w:space="0" w:color="000000"/>
            </w:tcBorders>
            <w:shd w:val="clear" w:color="auto" w:fill="auto"/>
          </w:tcPr>
          <w:p w:rsidR="00F432F1" w:rsidRDefault="00F432F1" w:rsidP="00A96C84">
            <w:pPr>
              <w:jc w:val="center"/>
              <w:rPr>
                <w:b/>
                <w:bCs/>
                <w:sz w:val="22"/>
                <w:szCs w:val="22"/>
              </w:rPr>
            </w:pPr>
            <w:r>
              <w:rPr>
                <w:b/>
                <w:bCs/>
                <w:sz w:val="22"/>
                <w:szCs w:val="22"/>
              </w:rPr>
              <w:t>EXTRAITS DISTRIBUES</w:t>
            </w:r>
          </w:p>
        </w:tc>
      </w:tr>
      <w:tr w:rsidR="00F432F1" w:rsidTr="00A96C84">
        <w:trPr>
          <w:trHeight w:val="276"/>
        </w:trPr>
        <w:tc>
          <w:tcPr>
            <w:tcW w:w="1427" w:type="dxa"/>
            <w:vMerge/>
            <w:tcBorders>
              <w:top w:val="single" w:sz="8" w:space="0" w:color="auto"/>
              <w:left w:val="single" w:sz="8" w:space="0" w:color="auto"/>
              <w:bottom w:val="single" w:sz="8" w:space="0" w:color="000000"/>
              <w:right w:val="single" w:sz="8" w:space="0" w:color="auto"/>
            </w:tcBorders>
            <w:vAlign w:val="center"/>
          </w:tcPr>
          <w:p w:rsidR="00F432F1" w:rsidRDefault="00F432F1" w:rsidP="00A96C84">
            <w:pPr>
              <w:rPr>
                <w:b/>
                <w:bCs/>
                <w:sz w:val="22"/>
                <w:szCs w:val="22"/>
              </w:rPr>
            </w:pP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both"/>
              <w:rPr>
                <w:sz w:val="22"/>
                <w:szCs w:val="22"/>
              </w:rPr>
            </w:pPr>
            <w:r w:rsidRPr="008B1BAE">
              <w:rPr>
                <w:sz w:val="22"/>
                <w:szCs w:val="22"/>
              </w:rPr>
              <w:t>16jr-5ans</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both"/>
              <w:rPr>
                <w:sz w:val="22"/>
                <w:szCs w:val="22"/>
              </w:rPr>
            </w:pPr>
            <w:r w:rsidRPr="008B1BAE">
              <w:rPr>
                <w:sz w:val="22"/>
                <w:szCs w:val="22"/>
              </w:rPr>
              <w:t>6ans-18ans</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both"/>
              <w:rPr>
                <w:sz w:val="22"/>
                <w:szCs w:val="22"/>
              </w:rPr>
            </w:pPr>
            <w:r w:rsidRPr="008B1BAE">
              <w:rPr>
                <w:sz w:val="22"/>
                <w:szCs w:val="22"/>
              </w:rPr>
              <w:t>19ans et +</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both"/>
              <w:rPr>
                <w:sz w:val="22"/>
                <w:szCs w:val="22"/>
              </w:rPr>
            </w:pPr>
            <w:r w:rsidRPr="008B1BAE">
              <w:rPr>
                <w:sz w:val="22"/>
                <w:szCs w:val="22"/>
              </w:rPr>
              <w:t>16jr-5ans</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both"/>
              <w:rPr>
                <w:sz w:val="22"/>
                <w:szCs w:val="22"/>
              </w:rPr>
            </w:pPr>
            <w:r w:rsidRPr="008B1BAE">
              <w:rPr>
                <w:sz w:val="22"/>
                <w:szCs w:val="22"/>
              </w:rPr>
              <w:t>6ans-18ans</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both"/>
              <w:rPr>
                <w:sz w:val="22"/>
                <w:szCs w:val="22"/>
              </w:rPr>
            </w:pPr>
            <w:r w:rsidRPr="008B1BAE">
              <w:rPr>
                <w:sz w:val="22"/>
                <w:szCs w:val="22"/>
              </w:rPr>
              <w:t>19ans et +</w:t>
            </w:r>
          </w:p>
        </w:tc>
        <w:tc>
          <w:tcPr>
            <w:tcW w:w="1410" w:type="dxa"/>
            <w:vMerge/>
            <w:tcBorders>
              <w:top w:val="single" w:sz="8" w:space="0" w:color="auto"/>
              <w:left w:val="single" w:sz="8" w:space="0" w:color="auto"/>
              <w:bottom w:val="single" w:sz="8" w:space="0" w:color="000000"/>
              <w:right w:val="nil"/>
            </w:tcBorders>
            <w:vAlign w:val="center"/>
          </w:tcPr>
          <w:p w:rsidR="00F432F1" w:rsidRPr="008B1BAE" w:rsidRDefault="00F432F1" w:rsidP="00A96C84">
            <w:pPr>
              <w:rPr>
                <w:b/>
                <w:bCs/>
                <w:sz w:val="22"/>
                <w:szCs w:val="22"/>
              </w:rPr>
            </w:pPr>
          </w:p>
        </w:tc>
        <w:tc>
          <w:tcPr>
            <w:tcW w:w="1019" w:type="dxa"/>
            <w:tcBorders>
              <w:top w:val="nil"/>
              <w:left w:val="single" w:sz="8" w:space="0" w:color="auto"/>
              <w:bottom w:val="single" w:sz="8" w:space="0" w:color="auto"/>
              <w:right w:val="nil"/>
            </w:tcBorders>
            <w:shd w:val="clear" w:color="auto" w:fill="auto"/>
          </w:tcPr>
          <w:p w:rsidR="00F432F1" w:rsidRPr="008B1BAE" w:rsidRDefault="00F432F1" w:rsidP="00A96C84">
            <w:pPr>
              <w:jc w:val="both"/>
              <w:rPr>
                <w:sz w:val="22"/>
                <w:szCs w:val="22"/>
              </w:rPr>
            </w:pPr>
            <w:r w:rsidRPr="008B1BAE">
              <w:rPr>
                <w:sz w:val="22"/>
                <w:szCs w:val="22"/>
              </w:rPr>
              <w:t>N.gratuit</w:t>
            </w:r>
          </w:p>
        </w:tc>
        <w:tc>
          <w:tcPr>
            <w:tcW w:w="931"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22"/>
                <w:szCs w:val="22"/>
              </w:rPr>
            </w:pPr>
            <w:r w:rsidRPr="008B1BAE">
              <w:rPr>
                <w:sz w:val="22"/>
                <w:szCs w:val="22"/>
              </w:rPr>
              <w:t>N. payé</w:t>
            </w:r>
          </w:p>
        </w:tc>
        <w:tc>
          <w:tcPr>
            <w:tcW w:w="952" w:type="dxa"/>
            <w:tcBorders>
              <w:top w:val="nil"/>
              <w:left w:val="nil"/>
              <w:bottom w:val="single" w:sz="8" w:space="0" w:color="auto"/>
              <w:right w:val="nil"/>
            </w:tcBorders>
            <w:shd w:val="clear" w:color="auto" w:fill="auto"/>
          </w:tcPr>
          <w:p w:rsidR="00F432F1" w:rsidRPr="008B1BAE" w:rsidRDefault="00F432F1" w:rsidP="00A96C84">
            <w:pPr>
              <w:jc w:val="both"/>
              <w:rPr>
                <w:sz w:val="22"/>
                <w:szCs w:val="22"/>
              </w:rPr>
            </w:pPr>
            <w:r w:rsidRPr="008B1BAE">
              <w:rPr>
                <w:sz w:val="22"/>
                <w:szCs w:val="22"/>
              </w:rPr>
              <w:t>D.gratuit</w:t>
            </w:r>
          </w:p>
        </w:tc>
        <w:tc>
          <w:tcPr>
            <w:tcW w:w="915"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22"/>
                <w:szCs w:val="22"/>
              </w:rPr>
            </w:pPr>
            <w:r w:rsidRPr="008B1BAE">
              <w:rPr>
                <w:sz w:val="22"/>
                <w:szCs w:val="22"/>
              </w:rPr>
              <w:t>D. payé</w:t>
            </w:r>
          </w:p>
        </w:tc>
        <w:tc>
          <w:tcPr>
            <w:tcW w:w="934" w:type="dxa"/>
            <w:tcBorders>
              <w:top w:val="nil"/>
              <w:left w:val="nil"/>
              <w:bottom w:val="single" w:sz="8" w:space="0" w:color="auto"/>
              <w:right w:val="single" w:sz="8" w:space="0" w:color="auto"/>
            </w:tcBorders>
            <w:shd w:val="clear" w:color="auto" w:fill="auto"/>
          </w:tcPr>
          <w:p w:rsidR="00F432F1" w:rsidRPr="008B1BAE" w:rsidRDefault="00F432F1" w:rsidP="00A96C84">
            <w:pPr>
              <w:jc w:val="both"/>
              <w:rPr>
                <w:sz w:val="22"/>
                <w:szCs w:val="22"/>
              </w:rPr>
            </w:pPr>
            <w:r w:rsidRPr="008B1BAE">
              <w:rPr>
                <w:sz w:val="22"/>
                <w:szCs w:val="22"/>
              </w:rPr>
              <w:t>mariage</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20"/>
                <w:szCs w:val="20"/>
              </w:rPr>
            </w:pPr>
            <w:r w:rsidRPr="008B1BAE">
              <w:rPr>
                <w:sz w:val="20"/>
                <w:szCs w:val="20"/>
              </w:rPr>
              <w:t>Busiga</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2010</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4657</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3049</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214</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215</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455</w:t>
            </w:r>
          </w:p>
        </w:tc>
        <w:tc>
          <w:tcPr>
            <w:tcW w:w="1410"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1583</w:t>
            </w:r>
          </w:p>
        </w:tc>
        <w:tc>
          <w:tcPr>
            <w:tcW w:w="1019"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827</w:t>
            </w:r>
          </w:p>
        </w:tc>
        <w:tc>
          <w:tcPr>
            <w:tcW w:w="931"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2336</w:t>
            </w:r>
          </w:p>
        </w:tc>
        <w:tc>
          <w:tcPr>
            <w:tcW w:w="952"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15"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26</w:t>
            </w:r>
          </w:p>
        </w:tc>
        <w:tc>
          <w:tcPr>
            <w:tcW w:w="934"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126</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20"/>
                <w:szCs w:val="20"/>
              </w:rPr>
            </w:pPr>
            <w:r w:rsidRPr="008B1BAE">
              <w:rPr>
                <w:sz w:val="20"/>
                <w:szCs w:val="20"/>
              </w:rPr>
              <w:t>Gashikanwa</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1556</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9247</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7970</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263</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193</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252</w:t>
            </w:r>
          </w:p>
        </w:tc>
        <w:tc>
          <w:tcPr>
            <w:tcW w:w="1410"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80</w:t>
            </w:r>
          </w:p>
        </w:tc>
        <w:tc>
          <w:tcPr>
            <w:tcW w:w="1019"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31"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274</w:t>
            </w:r>
          </w:p>
        </w:tc>
        <w:tc>
          <w:tcPr>
            <w:tcW w:w="952"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15"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22</w:t>
            </w:r>
          </w:p>
        </w:tc>
        <w:tc>
          <w:tcPr>
            <w:tcW w:w="934"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6</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20"/>
                <w:szCs w:val="20"/>
              </w:rPr>
            </w:pPr>
            <w:r w:rsidRPr="008B1BAE">
              <w:rPr>
                <w:sz w:val="20"/>
                <w:szCs w:val="20"/>
              </w:rPr>
              <w:t>Kiremba</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6641</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9236</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3257</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207</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281</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112</w:t>
            </w:r>
          </w:p>
        </w:tc>
        <w:tc>
          <w:tcPr>
            <w:tcW w:w="1410"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1798</w:t>
            </w:r>
          </w:p>
        </w:tc>
        <w:tc>
          <w:tcPr>
            <w:tcW w:w="1019"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31"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572</w:t>
            </w:r>
          </w:p>
        </w:tc>
        <w:tc>
          <w:tcPr>
            <w:tcW w:w="952"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15"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13</w:t>
            </w:r>
          </w:p>
        </w:tc>
        <w:tc>
          <w:tcPr>
            <w:tcW w:w="934"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20"/>
                <w:szCs w:val="20"/>
              </w:rPr>
            </w:pPr>
            <w:r w:rsidRPr="008B1BAE">
              <w:rPr>
                <w:sz w:val="20"/>
                <w:szCs w:val="20"/>
              </w:rPr>
              <w:t>Marangara</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5801</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9860</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10212</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215</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128</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146</w:t>
            </w:r>
          </w:p>
        </w:tc>
        <w:tc>
          <w:tcPr>
            <w:tcW w:w="1410"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937</w:t>
            </w:r>
          </w:p>
        </w:tc>
        <w:tc>
          <w:tcPr>
            <w:tcW w:w="1019"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370</w:t>
            </w:r>
          </w:p>
        </w:tc>
        <w:tc>
          <w:tcPr>
            <w:tcW w:w="931"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1184</w:t>
            </w:r>
          </w:p>
        </w:tc>
        <w:tc>
          <w:tcPr>
            <w:tcW w:w="952"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15"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34"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32</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16"/>
                <w:szCs w:val="16"/>
              </w:rPr>
            </w:pPr>
            <w:r w:rsidRPr="008B1BAE">
              <w:rPr>
                <w:sz w:val="16"/>
                <w:szCs w:val="16"/>
              </w:rPr>
              <w:t>Mwumba</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2644</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4317</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3934</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209</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229</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301</w:t>
            </w:r>
          </w:p>
        </w:tc>
        <w:tc>
          <w:tcPr>
            <w:tcW w:w="1410"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563</w:t>
            </w:r>
          </w:p>
        </w:tc>
        <w:tc>
          <w:tcPr>
            <w:tcW w:w="1019"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243</w:t>
            </w:r>
          </w:p>
        </w:tc>
        <w:tc>
          <w:tcPr>
            <w:tcW w:w="931"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454</w:t>
            </w:r>
          </w:p>
        </w:tc>
        <w:tc>
          <w:tcPr>
            <w:tcW w:w="952"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15"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57</w:t>
            </w:r>
          </w:p>
        </w:tc>
        <w:tc>
          <w:tcPr>
            <w:tcW w:w="934"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12</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16"/>
                <w:szCs w:val="16"/>
              </w:rPr>
            </w:pPr>
            <w:r w:rsidRPr="008B1BAE">
              <w:rPr>
                <w:sz w:val="16"/>
                <w:szCs w:val="16"/>
              </w:rPr>
              <w:t>Ngozi</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1104</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1393</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710</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96</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70</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95</w:t>
            </w:r>
          </w:p>
        </w:tc>
        <w:tc>
          <w:tcPr>
            <w:tcW w:w="1410"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1205</w:t>
            </w:r>
          </w:p>
        </w:tc>
        <w:tc>
          <w:tcPr>
            <w:tcW w:w="1019"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444</w:t>
            </w:r>
          </w:p>
        </w:tc>
        <w:tc>
          <w:tcPr>
            <w:tcW w:w="931"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421</w:t>
            </w:r>
          </w:p>
        </w:tc>
        <w:tc>
          <w:tcPr>
            <w:tcW w:w="952"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8</w:t>
            </w:r>
          </w:p>
        </w:tc>
        <w:tc>
          <w:tcPr>
            <w:tcW w:w="915"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30</w:t>
            </w:r>
          </w:p>
        </w:tc>
        <w:tc>
          <w:tcPr>
            <w:tcW w:w="934"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20</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16"/>
                <w:szCs w:val="16"/>
              </w:rPr>
            </w:pPr>
            <w:r w:rsidRPr="008B1BAE">
              <w:rPr>
                <w:sz w:val="16"/>
                <w:szCs w:val="16"/>
              </w:rPr>
              <w:t>Nyamurenza</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1483</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3035</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1014</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75</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87</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44</w:t>
            </w:r>
          </w:p>
        </w:tc>
        <w:tc>
          <w:tcPr>
            <w:tcW w:w="1410"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107</w:t>
            </w:r>
          </w:p>
        </w:tc>
        <w:tc>
          <w:tcPr>
            <w:tcW w:w="1019"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31"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108</w:t>
            </w:r>
          </w:p>
        </w:tc>
        <w:tc>
          <w:tcPr>
            <w:tcW w:w="952"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15"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8</w:t>
            </w:r>
          </w:p>
        </w:tc>
        <w:tc>
          <w:tcPr>
            <w:tcW w:w="934"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21</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16"/>
                <w:szCs w:val="16"/>
              </w:rPr>
            </w:pPr>
            <w:r w:rsidRPr="008B1BAE">
              <w:rPr>
                <w:sz w:val="16"/>
                <w:szCs w:val="16"/>
              </w:rPr>
              <w:t>Ruhororo</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4078</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8509</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6143</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102</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128</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47</w:t>
            </w:r>
          </w:p>
        </w:tc>
        <w:tc>
          <w:tcPr>
            <w:tcW w:w="1410"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479</w:t>
            </w:r>
          </w:p>
        </w:tc>
        <w:tc>
          <w:tcPr>
            <w:tcW w:w="1019"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1</w:t>
            </w:r>
          </w:p>
        </w:tc>
        <w:tc>
          <w:tcPr>
            <w:tcW w:w="931"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2103</w:t>
            </w:r>
          </w:p>
        </w:tc>
        <w:tc>
          <w:tcPr>
            <w:tcW w:w="952"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15"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6</w:t>
            </w:r>
          </w:p>
        </w:tc>
        <w:tc>
          <w:tcPr>
            <w:tcW w:w="934"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25</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sz w:val="16"/>
                <w:szCs w:val="16"/>
              </w:rPr>
            </w:pPr>
            <w:r w:rsidRPr="008B1BAE">
              <w:rPr>
                <w:sz w:val="16"/>
                <w:szCs w:val="16"/>
              </w:rPr>
              <w:t>Tangara</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3474</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6919</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6221</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364</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190</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399</w:t>
            </w:r>
          </w:p>
        </w:tc>
        <w:tc>
          <w:tcPr>
            <w:tcW w:w="1410"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sz w:val="22"/>
                <w:szCs w:val="22"/>
              </w:rPr>
            </w:pPr>
            <w:r w:rsidRPr="008B1BAE">
              <w:rPr>
                <w:sz w:val="22"/>
                <w:szCs w:val="22"/>
              </w:rPr>
              <w:t>2072</w:t>
            </w:r>
          </w:p>
        </w:tc>
        <w:tc>
          <w:tcPr>
            <w:tcW w:w="1019"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312</w:t>
            </w:r>
          </w:p>
        </w:tc>
        <w:tc>
          <w:tcPr>
            <w:tcW w:w="931"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595</w:t>
            </w:r>
          </w:p>
        </w:tc>
        <w:tc>
          <w:tcPr>
            <w:tcW w:w="952"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0</w:t>
            </w:r>
          </w:p>
        </w:tc>
        <w:tc>
          <w:tcPr>
            <w:tcW w:w="915"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10</w:t>
            </w:r>
          </w:p>
        </w:tc>
        <w:tc>
          <w:tcPr>
            <w:tcW w:w="934" w:type="dxa"/>
            <w:tcBorders>
              <w:top w:val="nil"/>
              <w:left w:val="nil"/>
              <w:bottom w:val="single" w:sz="8" w:space="0" w:color="auto"/>
              <w:right w:val="single" w:sz="8" w:space="0" w:color="auto"/>
            </w:tcBorders>
            <w:shd w:val="clear" w:color="auto" w:fill="C0C0C0"/>
          </w:tcPr>
          <w:p w:rsidR="00F432F1" w:rsidRPr="008B1BAE" w:rsidRDefault="00F432F1" w:rsidP="00A96C84">
            <w:pPr>
              <w:jc w:val="center"/>
              <w:rPr>
                <w:sz w:val="22"/>
                <w:szCs w:val="22"/>
              </w:rPr>
            </w:pPr>
            <w:r w:rsidRPr="008B1BAE">
              <w:rPr>
                <w:sz w:val="22"/>
                <w:szCs w:val="22"/>
              </w:rPr>
              <w:t>41</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b/>
                <w:bCs/>
                <w:sz w:val="16"/>
                <w:szCs w:val="16"/>
              </w:rPr>
            </w:pPr>
            <w:r w:rsidRPr="008B1BAE">
              <w:rPr>
                <w:b/>
                <w:bCs/>
                <w:sz w:val="16"/>
                <w:szCs w:val="16"/>
              </w:rPr>
              <w:t xml:space="preserve">Total </w:t>
            </w:r>
          </w:p>
        </w:tc>
        <w:tc>
          <w:tcPr>
            <w:tcW w:w="1119"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b/>
                <w:bCs/>
                <w:sz w:val="22"/>
                <w:szCs w:val="22"/>
              </w:rPr>
            </w:pPr>
            <w:r w:rsidRPr="008B1BAE">
              <w:rPr>
                <w:b/>
                <w:bCs/>
                <w:sz w:val="22"/>
                <w:szCs w:val="22"/>
              </w:rPr>
              <w:t>28791</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b/>
                <w:bCs/>
                <w:sz w:val="22"/>
                <w:szCs w:val="22"/>
              </w:rPr>
            </w:pPr>
            <w:r w:rsidRPr="008B1BAE">
              <w:rPr>
                <w:b/>
                <w:bCs/>
                <w:sz w:val="22"/>
                <w:szCs w:val="22"/>
              </w:rPr>
              <w:t>57173</w:t>
            </w:r>
          </w:p>
        </w:tc>
        <w:tc>
          <w:tcPr>
            <w:tcW w:w="1183"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b/>
                <w:bCs/>
                <w:sz w:val="22"/>
                <w:szCs w:val="22"/>
              </w:rPr>
            </w:pPr>
            <w:r w:rsidRPr="008B1BAE">
              <w:rPr>
                <w:b/>
                <w:bCs/>
                <w:sz w:val="22"/>
                <w:szCs w:val="22"/>
              </w:rPr>
              <w:t>42510</w:t>
            </w:r>
          </w:p>
        </w:tc>
        <w:tc>
          <w:tcPr>
            <w:tcW w:w="1056"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b/>
                <w:bCs/>
                <w:sz w:val="22"/>
                <w:szCs w:val="22"/>
              </w:rPr>
            </w:pPr>
            <w:r w:rsidRPr="008B1BAE">
              <w:rPr>
                <w:b/>
                <w:bCs/>
                <w:sz w:val="22"/>
                <w:szCs w:val="22"/>
              </w:rPr>
              <w:t>1745</w:t>
            </w:r>
          </w:p>
        </w:tc>
        <w:tc>
          <w:tcPr>
            <w:tcW w:w="1245"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b/>
                <w:bCs/>
                <w:sz w:val="22"/>
                <w:szCs w:val="22"/>
              </w:rPr>
            </w:pPr>
            <w:r w:rsidRPr="008B1BAE">
              <w:rPr>
                <w:b/>
                <w:bCs/>
                <w:sz w:val="22"/>
                <w:szCs w:val="22"/>
              </w:rPr>
              <w:t>1521</w:t>
            </w:r>
          </w:p>
        </w:tc>
        <w:tc>
          <w:tcPr>
            <w:tcW w:w="1247"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b/>
                <w:bCs/>
                <w:sz w:val="22"/>
                <w:szCs w:val="22"/>
              </w:rPr>
            </w:pPr>
            <w:r w:rsidRPr="008B1BAE">
              <w:rPr>
                <w:b/>
                <w:bCs/>
                <w:sz w:val="22"/>
                <w:szCs w:val="22"/>
              </w:rPr>
              <w:t>1851</w:t>
            </w:r>
          </w:p>
        </w:tc>
        <w:tc>
          <w:tcPr>
            <w:tcW w:w="1410" w:type="dxa"/>
            <w:tcBorders>
              <w:top w:val="nil"/>
              <w:left w:val="nil"/>
              <w:bottom w:val="single" w:sz="8" w:space="0" w:color="auto"/>
              <w:right w:val="nil"/>
            </w:tcBorders>
            <w:shd w:val="clear" w:color="auto" w:fill="auto"/>
          </w:tcPr>
          <w:p w:rsidR="00F432F1" w:rsidRPr="008B1BAE" w:rsidRDefault="00F432F1" w:rsidP="00A96C84">
            <w:pPr>
              <w:jc w:val="center"/>
              <w:rPr>
                <w:b/>
                <w:bCs/>
                <w:sz w:val="22"/>
                <w:szCs w:val="22"/>
              </w:rPr>
            </w:pPr>
            <w:r w:rsidRPr="008B1BAE">
              <w:rPr>
                <w:b/>
                <w:bCs/>
                <w:sz w:val="22"/>
                <w:szCs w:val="22"/>
              </w:rPr>
              <w:t>8824</w:t>
            </w:r>
          </w:p>
        </w:tc>
        <w:tc>
          <w:tcPr>
            <w:tcW w:w="1950" w:type="dxa"/>
            <w:gridSpan w:val="2"/>
            <w:tcBorders>
              <w:top w:val="single" w:sz="8" w:space="0" w:color="auto"/>
              <w:left w:val="single" w:sz="8" w:space="0" w:color="auto"/>
              <w:bottom w:val="single" w:sz="8" w:space="0" w:color="auto"/>
              <w:right w:val="single" w:sz="8" w:space="0" w:color="auto"/>
            </w:tcBorders>
            <w:shd w:val="clear" w:color="auto" w:fill="auto"/>
          </w:tcPr>
          <w:p w:rsidR="00F432F1" w:rsidRPr="008B1BAE" w:rsidRDefault="00F432F1" w:rsidP="00A96C84">
            <w:pPr>
              <w:jc w:val="center"/>
              <w:rPr>
                <w:b/>
                <w:bCs/>
                <w:sz w:val="22"/>
                <w:szCs w:val="22"/>
              </w:rPr>
            </w:pPr>
            <w:r w:rsidRPr="008B1BAE">
              <w:rPr>
                <w:b/>
                <w:bCs/>
                <w:sz w:val="22"/>
                <w:szCs w:val="22"/>
              </w:rPr>
              <w:t>10244</w:t>
            </w:r>
          </w:p>
        </w:tc>
        <w:tc>
          <w:tcPr>
            <w:tcW w:w="1867" w:type="dxa"/>
            <w:gridSpan w:val="2"/>
            <w:tcBorders>
              <w:top w:val="single" w:sz="8" w:space="0" w:color="auto"/>
              <w:left w:val="nil"/>
              <w:bottom w:val="single" w:sz="8" w:space="0" w:color="auto"/>
              <w:right w:val="single" w:sz="8" w:space="0" w:color="auto"/>
            </w:tcBorders>
            <w:shd w:val="clear" w:color="auto" w:fill="auto"/>
          </w:tcPr>
          <w:p w:rsidR="00F432F1" w:rsidRPr="008B1BAE" w:rsidRDefault="00F432F1" w:rsidP="00A96C84">
            <w:pPr>
              <w:jc w:val="center"/>
              <w:rPr>
                <w:b/>
                <w:bCs/>
                <w:sz w:val="22"/>
                <w:szCs w:val="22"/>
              </w:rPr>
            </w:pPr>
            <w:r w:rsidRPr="008B1BAE">
              <w:rPr>
                <w:b/>
                <w:bCs/>
                <w:sz w:val="22"/>
                <w:szCs w:val="22"/>
              </w:rPr>
              <w:t>180</w:t>
            </w:r>
          </w:p>
        </w:tc>
        <w:tc>
          <w:tcPr>
            <w:tcW w:w="934" w:type="dxa"/>
            <w:tcBorders>
              <w:top w:val="nil"/>
              <w:left w:val="nil"/>
              <w:bottom w:val="single" w:sz="8" w:space="0" w:color="auto"/>
              <w:right w:val="single" w:sz="8" w:space="0" w:color="auto"/>
            </w:tcBorders>
            <w:shd w:val="clear" w:color="auto" w:fill="auto"/>
          </w:tcPr>
          <w:p w:rsidR="00F432F1" w:rsidRPr="008B1BAE" w:rsidRDefault="00F432F1" w:rsidP="00A96C84">
            <w:pPr>
              <w:jc w:val="center"/>
              <w:rPr>
                <w:b/>
                <w:bCs/>
                <w:sz w:val="22"/>
                <w:szCs w:val="22"/>
              </w:rPr>
            </w:pPr>
            <w:r w:rsidRPr="008B1BAE">
              <w:rPr>
                <w:b/>
                <w:bCs/>
                <w:sz w:val="22"/>
                <w:szCs w:val="22"/>
              </w:rPr>
              <w:t>283</w:t>
            </w:r>
          </w:p>
        </w:tc>
      </w:tr>
      <w:tr w:rsidR="00F432F1" w:rsidTr="00A96C84">
        <w:trPr>
          <w:trHeight w:val="276"/>
        </w:trPr>
        <w:tc>
          <w:tcPr>
            <w:tcW w:w="1427" w:type="dxa"/>
            <w:tcBorders>
              <w:top w:val="nil"/>
              <w:left w:val="single" w:sz="8" w:space="0" w:color="auto"/>
              <w:bottom w:val="single" w:sz="8" w:space="0" w:color="auto"/>
              <w:right w:val="single" w:sz="8" w:space="0" w:color="auto"/>
            </w:tcBorders>
            <w:shd w:val="clear" w:color="auto" w:fill="auto"/>
          </w:tcPr>
          <w:p w:rsidR="00F432F1" w:rsidRPr="008B1BAE" w:rsidRDefault="00F432F1" w:rsidP="00A96C84">
            <w:pPr>
              <w:jc w:val="both"/>
              <w:rPr>
                <w:b/>
                <w:bCs/>
                <w:sz w:val="16"/>
                <w:szCs w:val="16"/>
              </w:rPr>
            </w:pPr>
            <w:r w:rsidRPr="008B1BAE">
              <w:rPr>
                <w:b/>
                <w:bCs/>
                <w:sz w:val="16"/>
                <w:szCs w:val="16"/>
              </w:rPr>
              <w:t> </w:t>
            </w:r>
          </w:p>
        </w:tc>
        <w:tc>
          <w:tcPr>
            <w:tcW w:w="3547" w:type="dxa"/>
            <w:gridSpan w:val="3"/>
            <w:tcBorders>
              <w:top w:val="single" w:sz="8" w:space="0" w:color="auto"/>
              <w:left w:val="nil"/>
              <w:bottom w:val="single" w:sz="8" w:space="0" w:color="auto"/>
              <w:right w:val="single" w:sz="8" w:space="0" w:color="000000"/>
            </w:tcBorders>
            <w:shd w:val="clear" w:color="auto" w:fill="auto"/>
          </w:tcPr>
          <w:p w:rsidR="00F432F1" w:rsidRPr="008B1BAE" w:rsidRDefault="00F432F1" w:rsidP="00A96C84">
            <w:pPr>
              <w:jc w:val="center"/>
              <w:rPr>
                <w:b/>
                <w:bCs/>
                <w:sz w:val="22"/>
                <w:szCs w:val="22"/>
              </w:rPr>
            </w:pPr>
            <w:r w:rsidRPr="008B1BAE">
              <w:rPr>
                <w:b/>
                <w:bCs/>
                <w:sz w:val="22"/>
                <w:szCs w:val="22"/>
              </w:rPr>
              <w:t>128474</w:t>
            </w:r>
          </w:p>
        </w:tc>
        <w:tc>
          <w:tcPr>
            <w:tcW w:w="3548" w:type="dxa"/>
            <w:gridSpan w:val="3"/>
            <w:tcBorders>
              <w:top w:val="single" w:sz="8" w:space="0" w:color="auto"/>
              <w:left w:val="nil"/>
              <w:bottom w:val="single" w:sz="8" w:space="0" w:color="auto"/>
              <w:right w:val="single" w:sz="8" w:space="0" w:color="000000"/>
            </w:tcBorders>
            <w:shd w:val="clear" w:color="auto" w:fill="auto"/>
          </w:tcPr>
          <w:p w:rsidR="00F432F1" w:rsidRPr="008B1BAE" w:rsidRDefault="00F432F1" w:rsidP="00A96C84">
            <w:pPr>
              <w:jc w:val="center"/>
              <w:rPr>
                <w:b/>
                <w:bCs/>
                <w:sz w:val="22"/>
                <w:szCs w:val="22"/>
              </w:rPr>
            </w:pPr>
            <w:r w:rsidRPr="008B1BAE">
              <w:rPr>
                <w:b/>
                <w:bCs/>
                <w:sz w:val="22"/>
                <w:szCs w:val="22"/>
              </w:rPr>
              <w:t>5117</w:t>
            </w:r>
          </w:p>
        </w:tc>
        <w:tc>
          <w:tcPr>
            <w:tcW w:w="1410" w:type="dxa"/>
            <w:tcBorders>
              <w:top w:val="nil"/>
              <w:left w:val="nil"/>
              <w:bottom w:val="single" w:sz="8" w:space="0" w:color="auto"/>
              <w:right w:val="nil"/>
            </w:tcBorders>
            <w:shd w:val="clear" w:color="auto" w:fill="auto"/>
          </w:tcPr>
          <w:p w:rsidR="00F432F1" w:rsidRPr="008B1BAE" w:rsidRDefault="00F432F1" w:rsidP="00A96C84">
            <w:pPr>
              <w:jc w:val="center"/>
              <w:rPr>
                <w:b/>
                <w:bCs/>
                <w:sz w:val="22"/>
                <w:szCs w:val="22"/>
              </w:rPr>
            </w:pPr>
            <w:r w:rsidRPr="008B1BAE">
              <w:rPr>
                <w:b/>
                <w:bCs/>
                <w:sz w:val="22"/>
                <w:szCs w:val="22"/>
              </w:rPr>
              <w:t>8824</w:t>
            </w:r>
          </w:p>
        </w:tc>
        <w:tc>
          <w:tcPr>
            <w:tcW w:w="4751" w:type="dxa"/>
            <w:gridSpan w:val="5"/>
            <w:tcBorders>
              <w:top w:val="single" w:sz="8" w:space="0" w:color="auto"/>
              <w:left w:val="single" w:sz="8" w:space="0" w:color="auto"/>
              <w:bottom w:val="single" w:sz="8" w:space="0" w:color="auto"/>
              <w:right w:val="single" w:sz="8" w:space="0" w:color="000000"/>
            </w:tcBorders>
            <w:shd w:val="clear" w:color="auto" w:fill="auto"/>
          </w:tcPr>
          <w:p w:rsidR="00F432F1" w:rsidRPr="008B1BAE" w:rsidRDefault="00F432F1" w:rsidP="00A96C84">
            <w:pPr>
              <w:jc w:val="center"/>
              <w:rPr>
                <w:b/>
                <w:bCs/>
                <w:sz w:val="22"/>
                <w:szCs w:val="22"/>
              </w:rPr>
            </w:pPr>
            <w:r w:rsidRPr="008B1BAE">
              <w:rPr>
                <w:b/>
                <w:bCs/>
                <w:sz w:val="22"/>
                <w:szCs w:val="22"/>
              </w:rPr>
              <w:t>10707</w:t>
            </w:r>
          </w:p>
        </w:tc>
      </w:tr>
    </w:tbl>
    <w:p w:rsidR="00F432F1" w:rsidRPr="006B6AB5" w:rsidRDefault="00F432F1" w:rsidP="00F432F1">
      <w:pPr>
        <w:pStyle w:val="Paragraphedeliste"/>
        <w:ind w:left="1440"/>
        <w:jc w:val="both"/>
        <w:rPr>
          <w:rFonts w:ascii="Arial" w:hAnsi="Arial" w:cs="Arial"/>
          <w:b/>
          <w:kern w:val="22"/>
          <w:sz w:val="22"/>
          <w:szCs w:val="22"/>
          <w:lang w:eastAsia="fr-CA"/>
        </w:rPr>
        <w:sectPr w:rsidR="00F432F1" w:rsidRPr="006B6AB5" w:rsidSect="000D0793">
          <w:pgSz w:w="16838" w:h="11906" w:orient="landscape"/>
          <w:pgMar w:top="1411" w:right="1411" w:bottom="1411" w:left="1411" w:header="706" w:footer="706" w:gutter="0"/>
          <w:cols w:space="708"/>
          <w:docGrid w:linePitch="360"/>
        </w:sectPr>
      </w:pPr>
    </w:p>
    <w:p w:rsidR="00F432F1" w:rsidRDefault="00F432F1" w:rsidP="00F432F1">
      <w:pPr>
        <w:spacing w:line="360" w:lineRule="auto"/>
        <w:jc w:val="both"/>
        <w:rPr>
          <w:rFonts w:ascii="Arial" w:hAnsi="Arial" w:cs="Arial"/>
          <w:sz w:val="22"/>
          <w:szCs w:val="22"/>
        </w:rPr>
      </w:pPr>
    </w:p>
    <w:p w:rsidR="00F432F1" w:rsidRDefault="00F432F1" w:rsidP="00F432F1">
      <w:pPr>
        <w:rPr>
          <w:b/>
          <w:sz w:val="28"/>
          <w:szCs w:val="28"/>
        </w:rPr>
      </w:pPr>
      <w:r>
        <w:rPr>
          <w:b/>
          <w:sz w:val="28"/>
          <w:szCs w:val="28"/>
        </w:rPr>
        <w:t>2. TAUX DE COUVERTURE EU EGARD AU PREENREGISTREMENT</w:t>
      </w:r>
    </w:p>
    <w:p w:rsidR="00F432F1" w:rsidRPr="00826DB6" w:rsidRDefault="00F432F1" w:rsidP="00F432F1">
      <w:pPr>
        <w:jc w:val="center"/>
        <w:rPr>
          <w:b/>
          <w:sz w:val="28"/>
          <w:szCs w:val="28"/>
        </w:rPr>
      </w:pPr>
    </w:p>
    <w:tbl>
      <w:tblPr>
        <w:tblW w:w="13440" w:type="dxa"/>
        <w:tblInd w:w="88" w:type="dxa"/>
        <w:tblCellMar>
          <w:left w:w="29" w:type="dxa"/>
          <w:right w:w="29" w:type="dxa"/>
        </w:tblCellMar>
        <w:tblLook w:val="0000" w:firstRow="0" w:lastRow="0" w:firstColumn="0" w:lastColumn="0" w:noHBand="0" w:noVBand="0"/>
      </w:tblPr>
      <w:tblGrid>
        <w:gridCol w:w="2300"/>
        <w:gridCol w:w="1060"/>
        <w:gridCol w:w="1260"/>
        <w:gridCol w:w="960"/>
        <w:gridCol w:w="1200"/>
        <w:gridCol w:w="1060"/>
        <w:gridCol w:w="1000"/>
        <w:gridCol w:w="1260"/>
        <w:gridCol w:w="1100"/>
        <w:gridCol w:w="1080"/>
        <w:gridCol w:w="1160"/>
      </w:tblGrid>
      <w:tr w:rsidR="00F432F1" w:rsidRPr="004E34F5" w:rsidTr="00A96C84">
        <w:trPr>
          <w:trHeight w:val="375"/>
        </w:trPr>
        <w:tc>
          <w:tcPr>
            <w:tcW w:w="2300" w:type="dxa"/>
            <w:vMerge w:val="restart"/>
            <w:tcBorders>
              <w:top w:val="single" w:sz="4" w:space="0" w:color="auto"/>
              <w:left w:val="single" w:sz="4" w:space="0" w:color="auto"/>
              <w:bottom w:val="single" w:sz="8" w:space="0" w:color="000000"/>
              <w:right w:val="single" w:sz="4" w:space="0" w:color="auto"/>
            </w:tcBorders>
            <w:shd w:val="clear" w:color="auto" w:fill="FFFFFF"/>
          </w:tcPr>
          <w:p w:rsidR="00F432F1" w:rsidRPr="004E34F5" w:rsidRDefault="00F432F1" w:rsidP="00A96C84">
            <w:pPr>
              <w:jc w:val="center"/>
              <w:rPr>
                <w:rFonts w:ascii="Calibri" w:hAnsi="Calibri"/>
                <w:b/>
                <w:bCs/>
                <w:color w:val="000000"/>
                <w:sz w:val="28"/>
                <w:szCs w:val="28"/>
              </w:rPr>
            </w:pPr>
            <w:r w:rsidRPr="00826DB6">
              <w:rPr>
                <w:rFonts w:ascii="Calibri" w:hAnsi="Calibri"/>
                <w:b/>
                <w:bCs/>
                <w:color w:val="000000"/>
                <w:sz w:val="28"/>
                <w:szCs w:val="28"/>
              </w:rPr>
              <w:t xml:space="preserve"> </w:t>
            </w:r>
            <w:r w:rsidRPr="004E34F5">
              <w:rPr>
                <w:rFonts w:ascii="Calibri" w:hAnsi="Calibri"/>
                <w:b/>
                <w:bCs/>
                <w:color w:val="000000"/>
                <w:sz w:val="28"/>
                <w:szCs w:val="28"/>
              </w:rPr>
              <w:t>Type d'acte d'état civil</w:t>
            </w:r>
          </w:p>
        </w:tc>
        <w:tc>
          <w:tcPr>
            <w:tcW w:w="9980" w:type="dxa"/>
            <w:gridSpan w:val="9"/>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Pr="004E34F5" w:rsidRDefault="00F432F1" w:rsidP="00A96C84">
            <w:pPr>
              <w:jc w:val="center"/>
              <w:rPr>
                <w:rFonts w:ascii="Calibri" w:hAnsi="Calibri"/>
                <w:b/>
                <w:bCs/>
                <w:color w:val="000000"/>
                <w:sz w:val="28"/>
                <w:szCs w:val="28"/>
              </w:rPr>
            </w:pPr>
            <w:r w:rsidRPr="004E34F5">
              <w:rPr>
                <w:rFonts w:ascii="Calibri" w:hAnsi="Calibri"/>
                <w:b/>
                <w:bCs/>
                <w:color w:val="000000"/>
                <w:sz w:val="28"/>
                <w:szCs w:val="28"/>
              </w:rPr>
              <w:t>Communes</w:t>
            </w:r>
          </w:p>
        </w:tc>
        <w:tc>
          <w:tcPr>
            <w:tcW w:w="1160" w:type="dxa"/>
            <w:tcBorders>
              <w:top w:val="single" w:sz="4" w:space="0" w:color="auto"/>
              <w:left w:val="nil"/>
              <w:bottom w:val="nil"/>
              <w:right w:val="single" w:sz="4" w:space="0" w:color="auto"/>
            </w:tcBorders>
            <w:shd w:val="clear" w:color="auto" w:fill="FFFFFF"/>
            <w:noWrap/>
            <w:vAlign w:val="bottom"/>
          </w:tcPr>
          <w:p w:rsidR="00F432F1" w:rsidRPr="004E34F5" w:rsidRDefault="00F432F1" w:rsidP="00A96C84">
            <w:pPr>
              <w:rPr>
                <w:rFonts w:ascii="Calibri" w:hAnsi="Calibri"/>
                <w:color w:val="000000"/>
                <w:sz w:val="22"/>
                <w:szCs w:val="22"/>
              </w:rPr>
            </w:pPr>
            <w:r w:rsidRPr="004E34F5">
              <w:rPr>
                <w:rFonts w:ascii="Calibri" w:hAnsi="Calibri"/>
                <w:color w:val="000000"/>
                <w:sz w:val="22"/>
                <w:szCs w:val="22"/>
              </w:rPr>
              <w:t> </w:t>
            </w:r>
          </w:p>
        </w:tc>
      </w:tr>
      <w:tr w:rsidR="00F432F1" w:rsidTr="00A96C84">
        <w:trPr>
          <w:trHeight w:val="525"/>
        </w:trPr>
        <w:tc>
          <w:tcPr>
            <w:tcW w:w="2300" w:type="dxa"/>
            <w:vMerge/>
            <w:tcBorders>
              <w:top w:val="single" w:sz="8" w:space="0" w:color="auto"/>
              <w:left w:val="single" w:sz="4" w:space="0" w:color="auto"/>
              <w:bottom w:val="single" w:sz="8" w:space="0" w:color="000000"/>
              <w:right w:val="single" w:sz="4" w:space="0" w:color="auto"/>
            </w:tcBorders>
            <w:vAlign w:val="center"/>
          </w:tcPr>
          <w:p w:rsidR="00F432F1" w:rsidRPr="004E34F5" w:rsidRDefault="00F432F1" w:rsidP="00A96C84">
            <w:pPr>
              <w:rPr>
                <w:rFonts w:ascii="Calibri" w:hAnsi="Calibri"/>
                <w:b/>
                <w:bCs/>
                <w:color w:val="000000"/>
                <w:sz w:val="28"/>
                <w:szCs w:val="28"/>
              </w:rPr>
            </w:pPr>
          </w:p>
        </w:tc>
        <w:tc>
          <w:tcPr>
            <w:tcW w:w="1060" w:type="dxa"/>
            <w:tcBorders>
              <w:top w:val="nil"/>
              <w:left w:val="single" w:sz="4" w:space="0" w:color="auto"/>
              <w:bottom w:val="single" w:sz="4" w:space="0" w:color="auto"/>
              <w:right w:val="nil"/>
            </w:tcBorders>
            <w:shd w:val="clear" w:color="auto" w:fill="FFFFFF"/>
          </w:tcPr>
          <w:p w:rsidR="00F432F1" w:rsidRPr="004E34F5" w:rsidRDefault="00F432F1" w:rsidP="00A96C84">
            <w:pPr>
              <w:jc w:val="both"/>
              <w:rPr>
                <w:rFonts w:ascii="Arial" w:hAnsi="Arial" w:cs="Arial"/>
                <w:b/>
                <w:bCs/>
                <w:i/>
                <w:iCs/>
                <w:color w:val="000000"/>
                <w:sz w:val="20"/>
                <w:szCs w:val="20"/>
              </w:rPr>
            </w:pPr>
            <w:r w:rsidRPr="004E34F5">
              <w:rPr>
                <w:rFonts w:ascii="Arial" w:hAnsi="Arial" w:cs="Arial"/>
                <w:b/>
                <w:bCs/>
                <w:i/>
                <w:iCs/>
                <w:color w:val="000000"/>
                <w:sz w:val="20"/>
                <w:szCs w:val="20"/>
              </w:rPr>
              <w:t xml:space="preserve">Busiga </w:t>
            </w:r>
          </w:p>
        </w:tc>
        <w:tc>
          <w:tcPr>
            <w:tcW w:w="1260" w:type="dxa"/>
            <w:tcBorders>
              <w:top w:val="nil"/>
              <w:left w:val="single" w:sz="8" w:space="0" w:color="000000"/>
              <w:bottom w:val="single" w:sz="4" w:space="0" w:color="auto"/>
              <w:right w:val="nil"/>
            </w:tcBorders>
            <w:shd w:val="clear" w:color="auto" w:fill="FFFFFF"/>
          </w:tcPr>
          <w:p w:rsidR="00F432F1" w:rsidRPr="004E34F5" w:rsidRDefault="00F432F1" w:rsidP="00A96C84">
            <w:pPr>
              <w:jc w:val="both"/>
              <w:rPr>
                <w:rFonts w:ascii="Arial" w:hAnsi="Arial" w:cs="Arial"/>
                <w:b/>
                <w:bCs/>
                <w:i/>
                <w:iCs/>
                <w:color w:val="000000"/>
                <w:sz w:val="20"/>
                <w:szCs w:val="20"/>
              </w:rPr>
            </w:pPr>
            <w:r w:rsidRPr="004E34F5">
              <w:rPr>
                <w:rFonts w:ascii="Arial" w:hAnsi="Arial" w:cs="Arial"/>
                <w:b/>
                <w:bCs/>
                <w:i/>
                <w:iCs/>
                <w:color w:val="000000"/>
                <w:sz w:val="20"/>
                <w:szCs w:val="20"/>
              </w:rPr>
              <w:t xml:space="preserve">Gashikanwa </w:t>
            </w:r>
          </w:p>
        </w:tc>
        <w:tc>
          <w:tcPr>
            <w:tcW w:w="960" w:type="dxa"/>
            <w:tcBorders>
              <w:top w:val="nil"/>
              <w:left w:val="single" w:sz="8" w:space="0" w:color="000000"/>
              <w:bottom w:val="single" w:sz="4" w:space="0" w:color="auto"/>
              <w:right w:val="nil"/>
            </w:tcBorders>
            <w:shd w:val="clear" w:color="auto" w:fill="FFFFFF"/>
          </w:tcPr>
          <w:p w:rsidR="00F432F1" w:rsidRPr="004E34F5" w:rsidRDefault="00F432F1" w:rsidP="00A96C84">
            <w:pPr>
              <w:jc w:val="both"/>
              <w:rPr>
                <w:rFonts w:ascii="Arial" w:hAnsi="Arial" w:cs="Arial"/>
                <w:b/>
                <w:bCs/>
                <w:i/>
                <w:iCs/>
                <w:color w:val="000000"/>
                <w:sz w:val="20"/>
                <w:szCs w:val="20"/>
              </w:rPr>
            </w:pPr>
            <w:r w:rsidRPr="004E34F5">
              <w:rPr>
                <w:rFonts w:ascii="Arial" w:hAnsi="Arial" w:cs="Arial"/>
                <w:b/>
                <w:bCs/>
                <w:i/>
                <w:iCs/>
                <w:color w:val="000000"/>
                <w:sz w:val="20"/>
                <w:szCs w:val="20"/>
              </w:rPr>
              <w:t xml:space="preserve">Kiremba </w:t>
            </w:r>
          </w:p>
        </w:tc>
        <w:tc>
          <w:tcPr>
            <w:tcW w:w="1200" w:type="dxa"/>
            <w:tcBorders>
              <w:top w:val="nil"/>
              <w:left w:val="single" w:sz="8" w:space="0" w:color="000000"/>
              <w:bottom w:val="single" w:sz="4" w:space="0" w:color="auto"/>
              <w:right w:val="nil"/>
            </w:tcBorders>
            <w:shd w:val="clear" w:color="auto" w:fill="FFFFFF"/>
          </w:tcPr>
          <w:p w:rsidR="00F432F1" w:rsidRPr="004E34F5" w:rsidRDefault="00F432F1" w:rsidP="00A96C84">
            <w:pPr>
              <w:jc w:val="both"/>
              <w:rPr>
                <w:rFonts w:ascii="Arial" w:hAnsi="Arial" w:cs="Arial"/>
                <w:b/>
                <w:bCs/>
                <w:i/>
                <w:iCs/>
                <w:color w:val="000000"/>
                <w:sz w:val="20"/>
                <w:szCs w:val="20"/>
              </w:rPr>
            </w:pPr>
            <w:r w:rsidRPr="004E34F5">
              <w:rPr>
                <w:rFonts w:ascii="Arial" w:hAnsi="Arial" w:cs="Arial"/>
                <w:b/>
                <w:bCs/>
                <w:i/>
                <w:iCs/>
                <w:color w:val="000000"/>
                <w:sz w:val="20"/>
                <w:szCs w:val="20"/>
              </w:rPr>
              <w:t xml:space="preserve">Marangara </w:t>
            </w:r>
          </w:p>
        </w:tc>
        <w:tc>
          <w:tcPr>
            <w:tcW w:w="1060" w:type="dxa"/>
            <w:tcBorders>
              <w:top w:val="nil"/>
              <w:left w:val="single" w:sz="8" w:space="0" w:color="000000"/>
              <w:bottom w:val="single" w:sz="4" w:space="0" w:color="auto"/>
              <w:right w:val="nil"/>
            </w:tcBorders>
            <w:shd w:val="clear" w:color="auto" w:fill="FFFFFF"/>
          </w:tcPr>
          <w:p w:rsidR="00F432F1" w:rsidRPr="004E34F5" w:rsidRDefault="00F432F1" w:rsidP="00A96C84">
            <w:pPr>
              <w:jc w:val="both"/>
              <w:rPr>
                <w:rFonts w:ascii="Arial" w:hAnsi="Arial" w:cs="Arial"/>
                <w:b/>
                <w:bCs/>
                <w:i/>
                <w:iCs/>
                <w:color w:val="000000"/>
                <w:sz w:val="20"/>
                <w:szCs w:val="20"/>
              </w:rPr>
            </w:pPr>
            <w:r w:rsidRPr="004E34F5">
              <w:rPr>
                <w:rFonts w:ascii="Arial" w:hAnsi="Arial" w:cs="Arial"/>
                <w:b/>
                <w:bCs/>
                <w:i/>
                <w:iCs/>
                <w:color w:val="000000"/>
                <w:sz w:val="20"/>
                <w:szCs w:val="20"/>
              </w:rPr>
              <w:t xml:space="preserve">Mwumba </w:t>
            </w:r>
          </w:p>
        </w:tc>
        <w:tc>
          <w:tcPr>
            <w:tcW w:w="1000" w:type="dxa"/>
            <w:tcBorders>
              <w:top w:val="nil"/>
              <w:left w:val="single" w:sz="8" w:space="0" w:color="000000"/>
              <w:bottom w:val="single" w:sz="4" w:space="0" w:color="auto"/>
              <w:right w:val="nil"/>
            </w:tcBorders>
            <w:shd w:val="clear" w:color="auto" w:fill="FFFFFF"/>
          </w:tcPr>
          <w:p w:rsidR="00F432F1" w:rsidRPr="004E34F5" w:rsidRDefault="00F432F1" w:rsidP="00A96C84">
            <w:pPr>
              <w:jc w:val="both"/>
              <w:rPr>
                <w:rFonts w:ascii="Arial" w:hAnsi="Arial" w:cs="Arial"/>
                <w:b/>
                <w:bCs/>
                <w:i/>
                <w:iCs/>
                <w:color w:val="000000"/>
                <w:sz w:val="20"/>
                <w:szCs w:val="20"/>
              </w:rPr>
            </w:pPr>
            <w:r w:rsidRPr="004E34F5">
              <w:rPr>
                <w:rFonts w:ascii="Arial" w:hAnsi="Arial" w:cs="Arial"/>
                <w:b/>
                <w:bCs/>
                <w:i/>
                <w:iCs/>
                <w:color w:val="000000"/>
                <w:sz w:val="20"/>
                <w:szCs w:val="20"/>
              </w:rPr>
              <w:t xml:space="preserve">Ngozi </w:t>
            </w:r>
          </w:p>
        </w:tc>
        <w:tc>
          <w:tcPr>
            <w:tcW w:w="1260" w:type="dxa"/>
            <w:tcBorders>
              <w:top w:val="nil"/>
              <w:left w:val="single" w:sz="8" w:space="0" w:color="000000"/>
              <w:bottom w:val="single" w:sz="4" w:space="0" w:color="auto"/>
              <w:right w:val="nil"/>
            </w:tcBorders>
            <w:shd w:val="clear" w:color="auto" w:fill="FFFFFF"/>
          </w:tcPr>
          <w:p w:rsidR="00F432F1" w:rsidRPr="004E34F5" w:rsidRDefault="00F432F1" w:rsidP="00A96C84">
            <w:pPr>
              <w:jc w:val="both"/>
              <w:rPr>
                <w:rFonts w:ascii="Arial" w:hAnsi="Arial" w:cs="Arial"/>
                <w:b/>
                <w:bCs/>
                <w:i/>
                <w:iCs/>
                <w:color w:val="000000"/>
                <w:sz w:val="20"/>
                <w:szCs w:val="20"/>
              </w:rPr>
            </w:pPr>
            <w:r w:rsidRPr="004E34F5">
              <w:rPr>
                <w:rFonts w:ascii="Arial" w:hAnsi="Arial" w:cs="Arial"/>
                <w:b/>
                <w:bCs/>
                <w:i/>
                <w:iCs/>
                <w:color w:val="000000"/>
                <w:sz w:val="20"/>
                <w:szCs w:val="20"/>
              </w:rPr>
              <w:t xml:space="preserve">Nyamurenza </w:t>
            </w:r>
          </w:p>
        </w:tc>
        <w:tc>
          <w:tcPr>
            <w:tcW w:w="1100" w:type="dxa"/>
            <w:tcBorders>
              <w:top w:val="nil"/>
              <w:left w:val="single" w:sz="8" w:space="0" w:color="000000"/>
              <w:bottom w:val="single" w:sz="4" w:space="0" w:color="auto"/>
              <w:right w:val="nil"/>
            </w:tcBorders>
            <w:shd w:val="clear" w:color="auto" w:fill="FFFFFF"/>
          </w:tcPr>
          <w:p w:rsidR="00F432F1" w:rsidRPr="004E34F5" w:rsidRDefault="00F432F1" w:rsidP="00A96C84">
            <w:pPr>
              <w:jc w:val="both"/>
              <w:rPr>
                <w:rFonts w:ascii="Arial" w:hAnsi="Arial" w:cs="Arial"/>
                <w:b/>
                <w:bCs/>
                <w:i/>
                <w:iCs/>
                <w:color w:val="000000"/>
                <w:sz w:val="20"/>
                <w:szCs w:val="20"/>
              </w:rPr>
            </w:pPr>
            <w:r w:rsidRPr="004E34F5">
              <w:rPr>
                <w:rFonts w:ascii="Arial" w:hAnsi="Arial" w:cs="Arial"/>
                <w:b/>
                <w:bCs/>
                <w:i/>
                <w:iCs/>
                <w:color w:val="000000"/>
                <w:sz w:val="20"/>
                <w:szCs w:val="20"/>
              </w:rPr>
              <w:t xml:space="preserve">Ruhororo </w:t>
            </w:r>
          </w:p>
        </w:tc>
        <w:tc>
          <w:tcPr>
            <w:tcW w:w="1080" w:type="dxa"/>
            <w:tcBorders>
              <w:top w:val="nil"/>
              <w:left w:val="single" w:sz="8" w:space="0" w:color="000000"/>
              <w:bottom w:val="single" w:sz="4" w:space="0" w:color="auto"/>
              <w:right w:val="single" w:sz="4" w:space="0" w:color="auto"/>
            </w:tcBorders>
            <w:shd w:val="clear" w:color="auto" w:fill="FFFFFF"/>
          </w:tcPr>
          <w:p w:rsidR="00F432F1" w:rsidRPr="004E34F5" w:rsidRDefault="00F432F1" w:rsidP="00A96C84">
            <w:pPr>
              <w:jc w:val="both"/>
              <w:rPr>
                <w:rFonts w:ascii="Arial" w:hAnsi="Arial" w:cs="Arial"/>
                <w:b/>
                <w:bCs/>
                <w:i/>
                <w:iCs/>
                <w:color w:val="000000"/>
                <w:sz w:val="20"/>
                <w:szCs w:val="20"/>
              </w:rPr>
            </w:pPr>
            <w:r w:rsidRPr="004E34F5">
              <w:rPr>
                <w:rFonts w:ascii="Arial" w:hAnsi="Arial" w:cs="Arial"/>
                <w:b/>
                <w:bCs/>
                <w:i/>
                <w:iCs/>
                <w:color w:val="000000"/>
                <w:sz w:val="20"/>
                <w:szCs w:val="20"/>
              </w:rPr>
              <w:t xml:space="preserve">Tangara </w:t>
            </w:r>
          </w:p>
        </w:tc>
        <w:tc>
          <w:tcPr>
            <w:tcW w:w="1160" w:type="dxa"/>
            <w:tcBorders>
              <w:top w:val="nil"/>
              <w:left w:val="nil"/>
              <w:bottom w:val="single" w:sz="8" w:space="0" w:color="auto"/>
              <w:right w:val="single" w:sz="4" w:space="0" w:color="auto"/>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PROVINCE NGOZI</w:t>
            </w:r>
          </w:p>
        </w:tc>
      </w:tr>
      <w:tr w:rsidR="00F432F1" w:rsidTr="00A96C84">
        <w:trPr>
          <w:trHeight w:val="315"/>
        </w:trPr>
        <w:tc>
          <w:tcPr>
            <w:tcW w:w="13440" w:type="dxa"/>
            <w:gridSpan w:val="11"/>
            <w:vMerge w:val="restart"/>
            <w:tcBorders>
              <w:top w:val="nil"/>
              <w:left w:val="single" w:sz="4" w:space="0" w:color="auto"/>
              <w:bottom w:val="nil"/>
              <w:right w:val="single" w:sz="4" w:space="0" w:color="auto"/>
            </w:tcBorders>
            <w:shd w:val="clear" w:color="auto" w:fill="FFFFFF"/>
            <w:noWrap/>
            <w:vAlign w:val="center"/>
          </w:tcPr>
          <w:p w:rsidR="00F432F1" w:rsidRDefault="00F432F1" w:rsidP="00A96C84">
            <w:pPr>
              <w:rPr>
                <w:rFonts w:ascii="Calibri" w:hAnsi="Calibri"/>
                <w:b/>
                <w:bCs/>
                <w:color w:val="000000"/>
              </w:rPr>
            </w:pPr>
            <w:r>
              <w:rPr>
                <w:rFonts w:ascii="Calibri" w:hAnsi="Calibri"/>
                <w:b/>
                <w:bCs/>
                <w:color w:val="000000"/>
              </w:rPr>
              <w:t>Naissances</w:t>
            </w:r>
          </w:p>
        </w:tc>
      </w:tr>
      <w:tr w:rsidR="00F432F1" w:rsidTr="00A96C84">
        <w:trPr>
          <w:trHeight w:val="293"/>
        </w:trPr>
        <w:tc>
          <w:tcPr>
            <w:tcW w:w="13440" w:type="dxa"/>
            <w:gridSpan w:val="11"/>
            <w:vMerge/>
            <w:tcBorders>
              <w:top w:val="nil"/>
              <w:left w:val="single" w:sz="4" w:space="0" w:color="auto"/>
              <w:bottom w:val="nil"/>
              <w:right w:val="single" w:sz="4" w:space="0" w:color="auto"/>
            </w:tcBorders>
            <w:vAlign w:val="center"/>
          </w:tcPr>
          <w:p w:rsidR="00F432F1" w:rsidRDefault="00F432F1" w:rsidP="00A96C84">
            <w:pPr>
              <w:rPr>
                <w:rFonts w:ascii="Calibri" w:hAnsi="Calibri"/>
                <w:b/>
                <w:bCs/>
                <w:color w:val="000000"/>
              </w:rPr>
            </w:pP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Préenregistrement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8283</w:t>
            </w:r>
          </w:p>
        </w:tc>
        <w:tc>
          <w:tcPr>
            <w:tcW w:w="12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17510</w:t>
            </w:r>
          </w:p>
        </w:tc>
        <w:tc>
          <w:tcPr>
            <w:tcW w:w="9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16844</w:t>
            </w:r>
          </w:p>
        </w:tc>
        <w:tc>
          <w:tcPr>
            <w:tcW w:w="120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21744</w:t>
            </w:r>
          </w:p>
        </w:tc>
        <w:tc>
          <w:tcPr>
            <w:tcW w:w="10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9482</w:t>
            </w:r>
          </w:p>
        </w:tc>
        <w:tc>
          <w:tcPr>
            <w:tcW w:w="100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2860</w:t>
            </w:r>
          </w:p>
        </w:tc>
        <w:tc>
          <w:tcPr>
            <w:tcW w:w="12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4903</w:t>
            </w:r>
          </w:p>
        </w:tc>
        <w:tc>
          <w:tcPr>
            <w:tcW w:w="110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21188</w:t>
            </w:r>
          </w:p>
        </w:tc>
        <w:tc>
          <w:tcPr>
            <w:tcW w:w="108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14937</w:t>
            </w:r>
          </w:p>
        </w:tc>
        <w:tc>
          <w:tcPr>
            <w:tcW w:w="1160" w:type="dxa"/>
            <w:tcBorders>
              <w:top w:val="nil"/>
              <w:left w:val="nil"/>
              <w:bottom w:val="nil"/>
              <w:right w:val="single" w:sz="4" w:space="0" w:color="auto"/>
            </w:tcBorders>
            <w:shd w:val="clear" w:color="auto" w:fill="FFFFFF"/>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117751</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Enregistrement</w:t>
            </w:r>
          </w:p>
        </w:tc>
        <w:tc>
          <w:tcPr>
            <w:tcW w:w="10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9716</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18773</w:t>
            </w:r>
          </w:p>
        </w:tc>
        <w:tc>
          <w:tcPr>
            <w:tcW w:w="9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19134</w:t>
            </w:r>
          </w:p>
        </w:tc>
        <w:tc>
          <w:tcPr>
            <w:tcW w:w="12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25873</w:t>
            </w:r>
          </w:p>
        </w:tc>
        <w:tc>
          <w:tcPr>
            <w:tcW w:w="10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10895</w:t>
            </w:r>
          </w:p>
        </w:tc>
        <w:tc>
          <w:tcPr>
            <w:tcW w:w="10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3207</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5532</w:t>
            </w:r>
          </w:p>
        </w:tc>
        <w:tc>
          <w:tcPr>
            <w:tcW w:w="11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18730</w:t>
            </w:r>
          </w:p>
        </w:tc>
        <w:tc>
          <w:tcPr>
            <w:tcW w:w="108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16614</w:t>
            </w:r>
          </w:p>
        </w:tc>
        <w:tc>
          <w:tcPr>
            <w:tcW w:w="1160" w:type="dxa"/>
            <w:tcBorders>
              <w:top w:val="nil"/>
              <w:left w:val="nil"/>
              <w:bottom w:val="nil"/>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128474</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i/>
                <w:iCs/>
                <w:color w:val="000000"/>
                <w:sz w:val="22"/>
                <w:szCs w:val="22"/>
              </w:rPr>
            </w:pPr>
            <w:r>
              <w:rPr>
                <w:rFonts w:ascii="Calibri" w:hAnsi="Calibri"/>
                <w:i/>
                <w:iCs/>
                <w:color w:val="000000"/>
                <w:sz w:val="22"/>
                <w:szCs w:val="22"/>
              </w:rPr>
              <w:t>Taux de couverture</w:t>
            </w:r>
          </w:p>
        </w:tc>
        <w:tc>
          <w:tcPr>
            <w:tcW w:w="10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117.3%</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107.2%</w:t>
            </w:r>
          </w:p>
        </w:tc>
        <w:tc>
          <w:tcPr>
            <w:tcW w:w="9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113.6%</w:t>
            </w:r>
          </w:p>
        </w:tc>
        <w:tc>
          <w:tcPr>
            <w:tcW w:w="12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119.0%</w:t>
            </w:r>
          </w:p>
        </w:tc>
        <w:tc>
          <w:tcPr>
            <w:tcW w:w="10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114.9%</w:t>
            </w:r>
          </w:p>
        </w:tc>
        <w:tc>
          <w:tcPr>
            <w:tcW w:w="10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112.1%</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112.8%</w:t>
            </w:r>
          </w:p>
        </w:tc>
        <w:tc>
          <w:tcPr>
            <w:tcW w:w="11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88.4%</w:t>
            </w:r>
          </w:p>
        </w:tc>
        <w:tc>
          <w:tcPr>
            <w:tcW w:w="108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111.2%</w:t>
            </w:r>
          </w:p>
        </w:tc>
        <w:tc>
          <w:tcPr>
            <w:tcW w:w="1160" w:type="dxa"/>
            <w:tcBorders>
              <w:top w:val="nil"/>
              <w:left w:val="nil"/>
              <w:bottom w:val="nil"/>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109.1%</w:t>
            </w:r>
          </w:p>
        </w:tc>
      </w:tr>
      <w:tr w:rsidR="00F432F1" w:rsidTr="00A96C84">
        <w:trPr>
          <w:trHeight w:val="480"/>
        </w:trPr>
        <w:tc>
          <w:tcPr>
            <w:tcW w:w="13440" w:type="dxa"/>
            <w:gridSpan w:val="11"/>
            <w:tcBorders>
              <w:top w:val="nil"/>
              <w:left w:val="single" w:sz="4" w:space="0" w:color="auto"/>
              <w:bottom w:val="nil"/>
              <w:right w:val="single" w:sz="4" w:space="0" w:color="auto"/>
            </w:tcBorders>
            <w:shd w:val="clear" w:color="auto" w:fill="FFFFFF"/>
            <w:noWrap/>
            <w:vAlign w:val="bottom"/>
          </w:tcPr>
          <w:p w:rsidR="00F432F1" w:rsidRDefault="00F432F1" w:rsidP="00A96C84">
            <w:pPr>
              <w:rPr>
                <w:rFonts w:ascii="Calibri" w:hAnsi="Calibri"/>
                <w:b/>
                <w:bCs/>
                <w:color w:val="000000"/>
              </w:rPr>
            </w:pPr>
            <w:r>
              <w:rPr>
                <w:rFonts w:ascii="Calibri" w:hAnsi="Calibri"/>
                <w:b/>
                <w:bCs/>
                <w:color w:val="000000"/>
              </w:rPr>
              <w:t>Décès</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Préenregistrement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2592</w:t>
            </w:r>
          </w:p>
        </w:tc>
        <w:tc>
          <w:tcPr>
            <w:tcW w:w="12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2716</w:t>
            </w:r>
          </w:p>
        </w:tc>
        <w:tc>
          <w:tcPr>
            <w:tcW w:w="9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2552</w:t>
            </w:r>
          </w:p>
        </w:tc>
        <w:tc>
          <w:tcPr>
            <w:tcW w:w="120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3151</w:t>
            </w:r>
          </w:p>
        </w:tc>
        <w:tc>
          <w:tcPr>
            <w:tcW w:w="10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2535</w:t>
            </w:r>
          </w:p>
        </w:tc>
        <w:tc>
          <w:tcPr>
            <w:tcW w:w="100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480</w:t>
            </w:r>
          </w:p>
        </w:tc>
        <w:tc>
          <w:tcPr>
            <w:tcW w:w="12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1000</w:t>
            </w:r>
          </w:p>
        </w:tc>
        <w:tc>
          <w:tcPr>
            <w:tcW w:w="110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3133</w:t>
            </w:r>
          </w:p>
        </w:tc>
        <w:tc>
          <w:tcPr>
            <w:tcW w:w="108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3457</w:t>
            </w:r>
          </w:p>
        </w:tc>
        <w:tc>
          <w:tcPr>
            <w:tcW w:w="1160" w:type="dxa"/>
            <w:tcBorders>
              <w:top w:val="nil"/>
              <w:left w:val="nil"/>
              <w:bottom w:val="nil"/>
              <w:right w:val="single" w:sz="4" w:space="0" w:color="auto"/>
            </w:tcBorders>
            <w:shd w:val="clear" w:color="auto" w:fill="FFFFFF"/>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21616</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Enregistrement</w:t>
            </w:r>
          </w:p>
        </w:tc>
        <w:tc>
          <w:tcPr>
            <w:tcW w:w="10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884</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708</w:t>
            </w:r>
          </w:p>
        </w:tc>
        <w:tc>
          <w:tcPr>
            <w:tcW w:w="9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600</w:t>
            </w:r>
          </w:p>
        </w:tc>
        <w:tc>
          <w:tcPr>
            <w:tcW w:w="12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489</w:t>
            </w:r>
          </w:p>
        </w:tc>
        <w:tc>
          <w:tcPr>
            <w:tcW w:w="10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739</w:t>
            </w:r>
          </w:p>
        </w:tc>
        <w:tc>
          <w:tcPr>
            <w:tcW w:w="10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261</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206</w:t>
            </w:r>
          </w:p>
        </w:tc>
        <w:tc>
          <w:tcPr>
            <w:tcW w:w="11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277</w:t>
            </w:r>
          </w:p>
        </w:tc>
        <w:tc>
          <w:tcPr>
            <w:tcW w:w="108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953</w:t>
            </w:r>
          </w:p>
        </w:tc>
        <w:tc>
          <w:tcPr>
            <w:tcW w:w="1160" w:type="dxa"/>
            <w:tcBorders>
              <w:top w:val="nil"/>
              <w:left w:val="nil"/>
              <w:bottom w:val="nil"/>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5117</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center"/>
              <w:rPr>
                <w:rFonts w:ascii="Calibri" w:hAnsi="Calibri"/>
                <w:i/>
                <w:iCs/>
                <w:color w:val="000000"/>
                <w:sz w:val="22"/>
                <w:szCs w:val="22"/>
              </w:rPr>
            </w:pPr>
            <w:r>
              <w:rPr>
                <w:rFonts w:ascii="Calibri" w:hAnsi="Calibri"/>
                <w:i/>
                <w:iCs/>
                <w:color w:val="000000"/>
                <w:sz w:val="22"/>
                <w:szCs w:val="22"/>
              </w:rPr>
              <w:t>Taux de couverture</w:t>
            </w:r>
          </w:p>
        </w:tc>
        <w:tc>
          <w:tcPr>
            <w:tcW w:w="10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34.1%</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26.1%</w:t>
            </w:r>
          </w:p>
        </w:tc>
        <w:tc>
          <w:tcPr>
            <w:tcW w:w="9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23.5%</w:t>
            </w:r>
          </w:p>
        </w:tc>
        <w:tc>
          <w:tcPr>
            <w:tcW w:w="12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15.5%</w:t>
            </w:r>
          </w:p>
        </w:tc>
        <w:tc>
          <w:tcPr>
            <w:tcW w:w="10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29.2%</w:t>
            </w:r>
          </w:p>
        </w:tc>
        <w:tc>
          <w:tcPr>
            <w:tcW w:w="10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54.4%</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20.6%</w:t>
            </w:r>
          </w:p>
        </w:tc>
        <w:tc>
          <w:tcPr>
            <w:tcW w:w="11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8.8%</w:t>
            </w:r>
          </w:p>
        </w:tc>
        <w:tc>
          <w:tcPr>
            <w:tcW w:w="108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27.6%</w:t>
            </w:r>
          </w:p>
        </w:tc>
        <w:tc>
          <w:tcPr>
            <w:tcW w:w="1160" w:type="dxa"/>
            <w:tcBorders>
              <w:top w:val="nil"/>
              <w:left w:val="nil"/>
              <w:bottom w:val="nil"/>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23.7%</w:t>
            </w:r>
          </w:p>
        </w:tc>
      </w:tr>
      <w:tr w:rsidR="00F432F1" w:rsidRPr="009405A2" w:rsidTr="00A96C84">
        <w:trPr>
          <w:trHeight w:val="300"/>
        </w:trPr>
        <w:tc>
          <w:tcPr>
            <w:tcW w:w="13440" w:type="dxa"/>
            <w:gridSpan w:val="11"/>
            <w:vMerge w:val="restart"/>
            <w:tcBorders>
              <w:top w:val="nil"/>
              <w:left w:val="single" w:sz="4" w:space="0" w:color="auto"/>
              <w:bottom w:val="nil"/>
              <w:right w:val="single" w:sz="4" w:space="0" w:color="auto"/>
            </w:tcBorders>
            <w:shd w:val="clear" w:color="auto" w:fill="FFFFFF"/>
            <w:noWrap/>
            <w:vAlign w:val="center"/>
          </w:tcPr>
          <w:p w:rsidR="00F432F1" w:rsidRPr="009405A2" w:rsidRDefault="00F432F1" w:rsidP="00A96C84">
            <w:pPr>
              <w:rPr>
                <w:rFonts w:ascii="Calibri" w:hAnsi="Calibri"/>
                <w:b/>
                <w:bCs/>
                <w:color w:val="000000"/>
              </w:rPr>
            </w:pPr>
            <w:r w:rsidRPr="009405A2">
              <w:rPr>
                <w:rFonts w:ascii="Calibri" w:hAnsi="Calibri"/>
                <w:b/>
                <w:bCs/>
                <w:color w:val="000000"/>
              </w:rPr>
              <w:t>Mariages pour couples en UL</w:t>
            </w:r>
          </w:p>
        </w:tc>
      </w:tr>
      <w:tr w:rsidR="00F432F1" w:rsidRPr="009405A2" w:rsidTr="00A96C84">
        <w:trPr>
          <w:trHeight w:val="315"/>
        </w:trPr>
        <w:tc>
          <w:tcPr>
            <w:tcW w:w="13440" w:type="dxa"/>
            <w:gridSpan w:val="11"/>
            <w:vMerge/>
            <w:tcBorders>
              <w:top w:val="nil"/>
              <w:left w:val="single" w:sz="4" w:space="0" w:color="auto"/>
              <w:bottom w:val="nil"/>
              <w:right w:val="single" w:sz="4" w:space="0" w:color="auto"/>
            </w:tcBorders>
            <w:vAlign w:val="center"/>
          </w:tcPr>
          <w:p w:rsidR="00F432F1" w:rsidRPr="009405A2" w:rsidRDefault="00F432F1" w:rsidP="00A96C84">
            <w:pPr>
              <w:rPr>
                <w:rFonts w:ascii="Calibri" w:hAnsi="Calibri"/>
                <w:b/>
                <w:bCs/>
                <w:color w:val="000000"/>
              </w:rPr>
            </w:pPr>
          </w:p>
        </w:tc>
      </w:tr>
      <w:tr w:rsidR="00F432F1" w:rsidRPr="009405A2" w:rsidTr="00A96C84">
        <w:trPr>
          <w:trHeight w:val="293"/>
        </w:trPr>
        <w:tc>
          <w:tcPr>
            <w:tcW w:w="13440" w:type="dxa"/>
            <w:gridSpan w:val="11"/>
            <w:vMerge/>
            <w:tcBorders>
              <w:top w:val="nil"/>
              <w:left w:val="single" w:sz="4" w:space="0" w:color="auto"/>
              <w:bottom w:val="nil"/>
              <w:right w:val="single" w:sz="4" w:space="0" w:color="auto"/>
            </w:tcBorders>
            <w:vAlign w:val="center"/>
          </w:tcPr>
          <w:p w:rsidR="00F432F1" w:rsidRPr="009405A2" w:rsidRDefault="00F432F1" w:rsidP="00A96C84">
            <w:pPr>
              <w:rPr>
                <w:rFonts w:ascii="Calibri" w:hAnsi="Calibri"/>
                <w:b/>
                <w:bCs/>
                <w:color w:val="000000"/>
              </w:rPr>
            </w:pPr>
          </w:p>
        </w:tc>
      </w:tr>
      <w:tr w:rsidR="00F432F1" w:rsidTr="00A96C84">
        <w:trPr>
          <w:trHeight w:val="315"/>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Préenregistrement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2704</w:t>
            </w:r>
          </w:p>
        </w:tc>
        <w:tc>
          <w:tcPr>
            <w:tcW w:w="12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394</w:t>
            </w:r>
          </w:p>
        </w:tc>
        <w:tc>
          <w:tcPr>
            <w:tcW w:w="9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2179</w:t>
            </w:r>
          </w:p>
        </w:tc>
        <w:tc>
          <w:tcPr>
            <w:tcW w:w="120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1552</w:t>
            </w:r>
          </w:p>
        </w:tc>
        <w:tc>
          <w:tcPr>
            <w:tcW w:w="10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1029</w:t>
            </w:r>
          </w:p>
        </w:tc>
        <w:tc>
          <w:tcPr>
            <w:tcW w:w="100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1457</w:t>
            </w:r>
          </w:p>
        </w:tc>
        <w:tc>
          <w:tcPr>
            <w:tcW w:w="126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713</w:t>
            </w:r>
          </w:p>
        </w:tc>
        <w:tc>
          <w:tcPr>
            <w:tcW w:w="110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2685</w:t>
            </w:r>
          </w:p>
        </w:tc>
        <w:tc>
          <w:tcPr>
            <w:tcW w:w="1080" w:type="dxa"/>
            <w:tcBorders>
              <w:top w:val="single" w:sz="4" w:space="0" w:color="auto"/>
              <w:left w:val="nil"/>
              <w:bottom w:val="single" w:sz="4" w:space="0" w:color="auto"/>
              <w:right w:val="single" w:sz="4" w:space="0" w:color="auto"/>
            </w:tcBorders>
            <w:shd w:val="clear" w:color="auto" w:fill="FFFFFF"/>
          </w:tcPr>
          <w:p w:rsidR="00F432F1" w:rsidRDefault="00F432F1" w:rsidP="00A96C84">
            <w:pPr>
              <w:jc w:val="right"/>
              <w:rPr>
                <w:rFonts w:ascii="Calibri" w:hAnsi="Calibri"/>
                <w:color w:val="000000"/>
                <w:sz w:val="22"/>
                <w:szCs w:val="22"/>
              </w:rPr>
            </w:pPr>
            <w:r>
              <w:rPr>
                <w:rFonts w:ascii="Calibri" w:hAnsi="Calibri"/>
                <w:color w:val="000000"/>
                <w:sz w:val="22"/>
                <w:szCs w:val="22"/>
              </w:rPr>
              <w:t>2630</w:t>
            </w:r>
          </w:p>
        </w:tc>
        <w:tc>
          <w:tcPr>
            <w:tcW w:w="1160" w:type="dxa"/>
            <w:tcBorders>
              <w:top w:val="nil"/>
              <w:left w:val="nil"/>
              <w:bottom w:val="nil"/>
              <w:right w:val="single" w:sz="4" w:space="0" w:color="auto"/>
            </w:tcBorders>
            <w:shd w:val="clear" w:color="auto" w:fill="FFFFFF"/>
            <w:noWrap/>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15343</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Enregistrement</w:t>
            </w:r>
          </w:p>
        </w:tc>
        <w:tc>
          <w:tcPr>
            <w:tcW w:w="10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1583</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80</w:t>
            </w:r>
          </w:p>
        </w:tc>
        <w:tc>
          <w:tcPr>
            <w:tcW w:w="9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1798</w:t>
            </w:r>
          </w:p>
        </w:tc>
        <w:tc>
          <w:tcPr>
            <w:tcW w:w="12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937</w:t>
            </w:r>
          </w:p>
        </w:tc>
        <w:tc>
          <w:tcPr>
            <w:tcW w:w="10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563</w:t>
            </w:r>
          </w:p>
        </w:tc>
        <w:tc>
          <w:tcPr>
            <w:tcW w:w="10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1205</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107</w:t>
            </w:r>
          </w:p>
        </w:tc>
        <w:tc>
          <w:tcPr>
            <w:tcW w:w="11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479</w:t>
            </w:r>
          </w:p>
        </w:tc>
        <w:tc>
          <w:tcPr>
            <w:tcW w:w="108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2072</w:t>
            </w:r>
          </w:p>
        </w:tc>
        <w:tc>
          <w:tcPr>
            <w:tcW w:w="1160" w:type="dxa"/>
            <w:tcBorders>
              <w:top w:val="nil"/>
              <w:left w:val="nil"/>
              <w:bottom w:val="nil"/>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8824</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rPr>
                <w:rFonts w:ascii="Calibri" w:hAnsi="Calibri"/>
                <w:i/>
                <w:iCs/>
                <w:color w:val="000000"/>
                <w:sz w:val="22"/>
                <w:szCs w:val="22"/>
              </w:rPr>
            </w:pPr>
            <w:r>
              <w:rPr>
                <w:rFonts w:ascii="Calibri" w:hAnsi="Calibri"/>
                <w:i/>
                <w:iCs/>
                <w:color w:val="000000"/>
                <w:sz w:val="22"/>
                <w:szCs w:val="22"/>
              </w:rPr>
              <w:t>Taux de couverture</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58.5%</w:t>
            </w:r>
          </w:p>
        </w:tc>
        <w:tc>
          <w:tcPr>
            <w:tcW w:w="126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20.3%</w:t>
            </w:r>
          </w:p>
        </w:tc>
        <w:tc>
          <w:tcPr>
            <w:tcW w:w="96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82.5%</w:t>
            </w:r>
          </w:p>
        </w:tc>
        <w:tc>
          <w:tcPr>
            <w:tcW w:w="120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60.4%</w:t>
            </w:r>
          </w:p>
        </w:tc>
        <w:tc>
          <w:tcPr>
            <w:tcW w:w="106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54.7%</w:t>
            </w:r>
          </w:p>
        </w:tc>
        <w:tc>
          <w:tcPr>
            <w:tcW w:w="100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82.7%</w:t>
            </w:r>
          </w:p>
        </w:tc>
        <w:tc>
          <w:tcPr>
            <w:tcW w:w="126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15.0%</w:t>
            </w:r>
          </w:p>
        </w:tc>
        <w:tc>
          <w:tcPr>
            <w:tcW w:w="110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17.8%</w:t>
            </w:r>
          </w:p>
        </w:tc>
        <w:tc>
          <w:tcPr>
            <w:tcW w:w="108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78.8%</w:t>
            </w:r>
          </w:p>
        </w:tc>
        <w:tc>
          <w:tcPr>
            <w:tcW w:w="1160" w:type="dxa"/>
            <w:tcBorders>
              <w:top w:val="nil"/>
              <w:left w:val="nil"/>
              <w:bottom w:val="nil"/>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57.5%</w:t>
            </w:r>
          </w:p>
        </w:tc>
      </w:tr>
      <w:tr w:rsidR="00F432F1" w:rsidTr="00A96C84">
        <w:trPr>
          <w:trHeight w:val="300"/>
        </w:trPr>
        <w:tc>
          <w:tcPr>
            <w:tcW w:w="13440" w:type="dxa"/>
            <w:gridSpan w:val="11"/>
            <w:vMerge w:val="restart"/>
            <w:tcBorders>
              <w:top w:val="nil"/>
              <w:left w:val="single" w:sz="4" w:space="0" w:color="auto"/>
              <w:bottom w:val="nil"/>
              <w:right w:val="single" w:sz="4" w:space="0" w:color="auto"/>
            </w:tcBorders>
            <w:shd w:val="clear" w:color="auto" w:fill="auto"/>
            <w:noWrap/>
            <w:vAlign w:val="center"/>
          </w:tcPr>
          <w:p w:rsidR="00F432F1" w:rsidRDefault="00F432F1" w:rsidP="00A96C84">
            <w:pPr>
              <w:rPr>
                <w:rFonts w:ascii="Calibri" w:hAnsi="Calibri"/>
                <w:b/>
                <w:bCs/>
                <w:color w:val="000000"/>
              </w:rPr>
            </w:pPr>
            <w:r>
              <w:rPr>
                <w:rFonts w:ascii="Calibri" w:hAnsi="Calibri"/>
                <w:b/>
                <w:bCs/>
                <w:color w:val="000000"/>
              </w:rPr>
              <w:t xml:space="preserve">Total </w:t>
            </w:r>
            <w:r w:rsidRPr="009405A2">
              <w:rPr>
                <w:rFonts w:ascii="Calibri" w:hAnsi="Calibri"/>
                <w:b/>
                <w:bCs/>
                <w:color w:val="000000"/>
              </w:rPr>
              <w:t>déclarations</w:t>
            </w:r>
            <w:r>
              <w:rPr>
                <w:rFonts w:ascii="Calibri" w:hAnsi="Calibri"/>
                <w:b/>
                <w:bCs/>
                <w:color w:val="000000"/>
              </w:rPr>
              <w:t xml:space="preserve"> </w:t>
            </w:r>
            <w:r w:rsidRPr="009405A2">
              <w:rPr>
                <w:rFonts w:ascii="Calibri" w:hAnsi="Calibri"/>
                <w:b/>
                <w:bCs/>
                <w:color w:val="000000"/>
              </w:rPr>
              <w:t>tardives</w:t>
            </w:r>
          </w:p>
        </w:tc>
      </w:tr>
      <w:tr w:rsidR="00F432F1" w:rsidTr="00A96C84">
        <w:trPr>
          <w:trHeight w:val="315"/>
        </w:trPr>
        <w:tc>
          <w:tcPr>
            <w:tcW w:w="13440" w:type="dxa"/>
            <w:gridSpan w:val="11"/>
            <w:vMerge/>
            <w:tcBorders>
              <w:top w:val="nil"/>
              <w:left w:val="single" w:sz="4" w:space="0" w:color="auto"/>
              <w:bottom w:val="nil"/>
              <w:right w:val="single" w:sz="4" w:space="0" w:color="auto"/>
            </w:tcBorders>
            <w:vAlign w:val="center"/>
          </w:tcPr>
          <w:p w:rsidR="00F432F1" w:rsidRDefault="00F432F1" w:rsidP="00A96C84">
            <w:pPr>
              <w:rPr>
                <w:rFonts w:ascii="Calibri" w:hAnsi="Calibri"/>
                <w:b/>
                <w:bCs/>
                <w:color w:val="000000"/>
              </w:rPr>
            </w:pPr>
          </w:p>
        </w:tc>
      </w:tr>
      <w:tr w:rsidR="00F432F1" w:rsidTr="00A96C84">
        <w:trPr>
          <w:trHeight w:val="300"/>
        </w:trPr>
        <w:tc>
          <w:tcPr>
            <w:tcW w:w="13440" w:type="dxa"/>
            <w:gridSpan w:val="11"/>
            <w:vMerge/>
            <w:tcBorders>
              <w:top w:val="nil"/>
              <w:left w:val="single" w:sz="4" w:space="0" w:color="auto"/>
              <w:bottom w:val="nil"/>
              <w:right w:val="single" w:sz="4" w:space="0" w:color="auto"/>
            </w:tcBorders>
            <w:vAlign w:val="center"/>
          </w:tcPr>
          <w:p w:rsidR="00F432F1" w:rsidRDefault="00F432F1" w:rsidP="00A96C84">
            <w:pPr>
              <w:rPr>
                <w:rFonts w:ascii="Calibri" w:hAnsi="Calibri"/>
                <w:b/>
                <w:bCs/>
                <w:color w:val="000000"/>
              </w:rPr>
            </w:pPr>
          </w:p>
        </w:tc>
      </w:tr>
      <w:tr w:rsidR="00F432F1" w:rsidTr="00A96C84">
        <w:trPr>
          <w:trHeight w:val="300"/>
        </w:trPr>
        <w:tc>
          <w:tcPr>
            <w:tcW w:w="2300" w:type="dxa"/>
            <w:tcBorders>
              <w:top w:val="single" w:sz="4" w:space="0" w:color="auto"/>
              <w:left w:val="single" w:sz="4" w:space="0" w:color="auto"/>
              <w:bottom w:val="single" w:sz="4" w:space="0" w:color="auto"/>
              <w:right w:val="nil"/>
            </w:tcBorders>
            <w:shd w:val="clear" w:color="auto" w:fill="auto"/>
            <w:noWrap/>
            <w:vAlign w:val="bottom"/>
          </w:tcPr>
          <w:p w:rsidR="00F432F1" w:rsidRDefault="00F432F1" w:rsidP="00A96C84">
            <w:pPr>
              <w:rPr>
                <w:rFonts w:ascii="Calibri" w:hAnsi="Calibri"/>
                <w:color w:val="000000"/>
                <w:sz w:val="22"/>
                <w:szCs w:val="22"/>
              </w:rPr>
            </w:pPr>
            <w:r w:rsidRPr="009405A2">
              <w:rPr>
                <w:rFonts w:ascii="Calibri" w:hAnsi="Calibri"/>
                <w:color w:val="000000"/>
                <w:sz w:val="22"/>
                <w:szCs w:val="22"/>
              </w:rPr>
              <w:t>Préenregistrement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13579</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20620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21575</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26447</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13046</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4797</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6616</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27006</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21024</w:t>
            </w:r>
          </w:p>
        </w:tc>
        <w:tc>
          <w:tcPr>
            <w:tcW w:w="1160" w:type="dxa"/>
            <w:tcBorders>
              <w:top w:val="nil"/>
              <w:left w:val="nil"/>
              <w:bottom w:val="nil"/>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154710</w:t>
            </w:r>
          </w:p>
        </w:tc>
      </w:tr>
      <w:tr w:rsidR="00F432F1" w:rsidTr="00A96C84">
        <w:trPr>
          <w:trHeight w:val="345"/>
        </w:trPr>
        <w:tc>
          <w:tcPr>
            <w:tcW w:w="2300" w:type="dxa"/>
            <w:tcBorders>
              <w:top w:val="single" w:sz="4" w:space="0" w:color="auto"/>
              <w:left w:val="single" w:sz="4" w:space="0" w:color="auto"/>
              <w:bottom w:val="single" w:sz="4" w:space="0" w:color="auto"/>
              <w:right w:val="nil"/>
            </w:tcBorders>
            <w:shd w:val="clear" w:color="auto" w:fill="auto"/>
            <w:vAlign w:val="bottom"/>
          </w:tcPr>
          <w:p w:rsidR="00F432F1" w:rsidRDefault="00F432F1" w:rsidP="00A96C84">
            <w:pPr>
              <w:rPr>
                <w:rFonts w:ascii="Calibri" w:hAnsi="Calibri"/>
                <w:color w:val="000000"/>
                <w:sz w:val="22"/>
                <w:szCs w:val="22"/>
              </w:rPr>
            </w:pPr>
            <w:r w:rsidRPr="009405A2">
              <w:rPr>
                <w:rFonts w:ascii="Calibri" w:hAnsi="Calibri"/>
                <w:color w:val="000000"/>
                <w:sz w:val="22"/>
                <w:szCs w:val="22"/>
              </w:rPr>
              <w:t>Enregistrement</w:t>
            </w:r>
            <w:r>
              <w:rPr>
                <w:rFonts w:ascii="Calibri" w:hAnsi="Calibri"/>
                <w:color w:val="000000"/>
                <w:sz w:val="22"/>
                <w:szCs w:val="22"/>
              </w:rPr>
              <w:t xml:space="preserve"> </w:t>
            </w:r>
          </w:p>
        </w:tc>
        <w:tc>
          <w:tcPr>
            <w:tcW w:w="1060" w:type="dxa"/>
            <w:tcBorders>
              <w:top w:val="nil"/>
              <w:left w:val="single" w:sz="4" w:space="0" w:color="auto"/>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12183</w:t>
            </w:r>
          </w:p>
        </w:tc>
        <w:tc>
          <w:tcPr>
            <w:tcW w:w="126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19561</w:t>
            </w:r>
          </w:p>
        </w:tc>
        <w:tc>
          <w:tcPr>
            <w:tcW w:w="96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21532</w:t>
            </w:r>
          </w:p>
        </w:tc>
        <w:tc>
          <w:tcPr>
            <w:tcW w:w="120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27299</w:t>
            </w:r>
          </w:p>
        </w:tc>
        <w:tc>
          <w:tcPr>
            <w:tcW w:w="106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12197</w:t>
            </w:r>
          </w:p>
        </w:tc>
        <w:tc>
          <w:tcPr>
            <w:tcW w:w="100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4673</w:t>
            </w:r>
          </w:p>
        </w:tc>
        <w:tc>
          <w:tcPr>
            <w:tcW w:w="126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5845</w:t>
            </w:r>
          </w:p>
        </w:tc>
        <w:tc>
          <w:tcPr>
            <w:tcW w:w="110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19486</w:t>
            </w:r>
          </w:p>
        </w:tc>
        <w:tc>
          <w:tcPr>
            <w:tcW w:w="108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19639</w:t>
            </w:r>
          </w:p>
        </w:tc>
        <w:tc>
          <w:tcPr>
            <w:tcW w:w="1160" w:type="dxa"/>
            <w:tcBorders>
              <w:top w:val="nil"/>
              <w:left w:val="nil"/>
              <w:bottom w:val="nil"/>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142415</w:t>
            </w:r>
          </w:p>
        </w:tc>
      </w:tr>
      <w:tr w:rsidR="00F432F1" w:rsidTr="00A96C84">
        <w:trPr>
          <w:trHeight w:val="15"/>
        </w:trPr>
        <w:tc>
          <w:tcPr>
            <w:tcW w:w="2300" w:type="dxa"/>
            <w:tcBorders>
              <w:top w:val="single" w:sz="4" w:space="0" w:color="auto"/>
              <w:left w:val="single" w:sz="4" w:space="0" w:color="auto"/>
              <w:bottom w:val="nil"/>
              <w:right w:val="nil"/>
            </w:tcBorders>
            <w:shd w:val="clear" w:color="auto" w:fill="auto"/>
            <w:vAlign w:val="bottom"/>
          </w:tcPr>
          <w:p w:rsidR="00F432F1" w:rsidRDefault="00F432F1" w:rsidP="00A96C84">
            <w:pPr>
              <w:rPr>
                <w:rFonts w:ascii="Calibri" w:hAnsi="Calibri"/>
                <w:color w:val="000000"/>
                <w:sz w:val="22"/>
                <w:szCs w:val="22"/>
              </w:rPr>
            </w:pP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89.7%</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94.9%</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99.8%</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103.2%</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93.5%</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97.4%</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88.3%</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72.2%</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93.4%</w:t>
            </w:r>
          </w:p>
        </w:tc>
        <w:tc>
          <w:tcPr>
            <w:tcW w:w="1160" w:type="dxa"/>
            <w:tcBorders>
              <w:top w:val="nil"/>
              <w:left w:val="nil"/>
              <w:bottom w:val="nil"/>
              <w:right w:val="single" w:sz="4" w:space="0" w:color="auto"/>
            </w:tcBorders>
            <w:shd w:val="clear" w:color="auto" w:fill="auto"/>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 </w:t>
            </w:r>
          </w:p>
        </w:tc>
      </w:tr>
      <w:tr w:rsidR="00F432F1" w:rsidTr="00A96C84">
        <w:trPr>
          <w:trHeight w:val="300"/>
        </w:trPr>
        <w:tc>
          <w:tcPr>
            <w:tcW w:w="2300" w:type="dxa"/>
            <w:tcBorders>
              <w:top w:val="nil"/>
              <w:left w:val="single" w:sz="4" w:space="0" w:color="auto"/>
              <w:bottom w:val="single" w:sz="4" w:space="0" w:color="auto"/>
              <w:right w:val="nil"/>
            </w:tcBorders>
            <w:shd w:val="clear" w:color="auto" w:fill="auto"/>
            <w:noWrap/>
            <w:vAlign w:val="bottom"/>
          </w:tcPr>
          <w:p w:rsidR="00F432F1" w:rsidRDefault="00F432F1" w:rsidP="00A96C84">
            <w:pPr>
              <w:rPr>
                <w:rFonts w:ascii="Calibri" w:hAnsi="Calibri"/>
                <w:b/>
                <w:bCs/>
                <w:i/>
                <w:iCs/>
                <w:color w:val="000000"/>
                <w:sz w:val="22"/>
                <w:szCs w:val="22"/>
              </w:rPr>
            </w:pPr>
            <w:r w:rsidRPr="009405A2">
              <w:rPr>
                <w:rFonts w:ascii="Calibri" w:hAnsi="Calibri"/>
                <w:b/>
                <w:bCs/>
                <w:i/>
                <w:iCs/>
                <w:color w:val="000000"/>
                <w:sz w:val="22"/>
                <w:szCs w:val="22"/>
              </w:rPr>
              <w:t>Taux</w:t>
            </w:r>
            <w:r>
              <w:rPr>
                <w:rFonts w:ascii="Calibri" w:hAnsi="Calibri"/>
                <w:b/>
                <w:bCs/>
                <w:i/>
                <w:iCs/>
                <w:color w:val="000000"/>
                <w:sz w:val="22"/>
                <w:szCs w:val="22"/>
              </w:rPr>
              <w:t xml:space="preserve"> de </w:t>
            </w:r>
            <w:r w:rsidRPr="009405A2">
              <w:rPr>
                <w:rFonts w:ascii="Calibri" w:hAnsi="Calibri"/>
                <w:b/>
                <w:bCs/>
                <w:i/>
                <w:iCs/>
                <w:color w:val="000000"/>
                <w:sz w:val="22"/>
                <w:szCs w:val="22"/>
              </w:rPr>
              <w:t>couverture</w:t>
            </w:r>
          </w:p>
        </w:tc>
        <w:tc>
          <w:tcPr>
            <w:tcW w:w="1060" w:type="dxa"/>
            <w:vMerge/>
            <w:tcBorders>
              <w:top w:val="nil"/>
              <w:left w:val="single" w:sz="4" w:space="0" w:color="auto"/>
              <w:bottom w:val="single" w:sz="4" w:space="0" w:color="auto"/>
              <w:right w:val="single" w:sz="4" w:space="0" w:color="auto"/>
            </w:tcBorders>
            <w:vAlign w:val="center"/>
          </w:tcPr>
          <w:p w:rsidR="00F432F1" w:rsidRDefault="00F432F1" w:rsidP="00A96C84">
            <w:pPr>
              <w:rPr>
                <w:rFonts w:ascii="Calibri" w:hAnsi="Calibri"/>
                <w:b/>
                <w:bCs/>
                <w:color w:val="000000"/>
                <w:sz w:val="22"/>
                <w:szCs w:val="22"/>
              </w:rPr>
            </w:pPr>
          </w:p>
        </w:tc>
        <w:tc>
          <w:tcPr>
            <w:tcW w:w="1260" w:type="dxa"/>
            <w:vMerge/>
            <w:tcBorders>
              <w:top w:val="nil"/>
              <w:left w:val="single" w:sz="4" w:space="0" w:color="auto"/>
              <w:bottom w:val="single" w:sz="4" w:space="0" w:color="auto"/>
              <w:right w:val="single" w:sz="4" w:space="0" w:color="auto"/>
            </w:tcBorders>
            <w:vAlign w:val="center"/>
          </w:tcPr>
          <w:p w:rsidR="00F432F1" w:rsidRDefault="00F432F1" w:rsidP="00A96C84">
            <w:pPr>
              <w:rPr>
                <w:rFonts w:ascii="Calibri" w:hAnsi="Calibri"/>
                <w:b/>
                <w:bCs/>
                <w:color w:val="000000"/>
                <w:sz w:val="22"/>
                <w:szCs w:val="22"/>
              </w:rPr>
            </w:pPr>
          </w:p>
        </w:tc>
        <w:tc>
          <w:tcPr>
            <w:tcW w:w="960" w:type="dxa"/>
            <w:vMerge/>
            <w:tcBorders>
              <w:top w:val="nil"/>
              <w:left w:val="single" w:sz="4" w:space="0" w:color="auto"/>
              <w:bottom w:val="single" w:sz="4" w:space="0" w:color="auto"/>
              <w:right w:val="single" w:sz="4" w:space="0" w:color="auto"/>
            </w:tcBorders>
            <w:vAlign w:val="center"/>
          </w:tcPr>
          <w:p w:rsidR="00F432F1" w:rsidRDefault="00F432F1" w:rsidP="00A96C84">
            <w:pPr>
              <w:rPr>
                <w:rFonts w:ascii="Calibri" w:hAnsi="Calibri"/>
                <w:b/>
                <w:bCs/>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tcPr>
          <w:p w:rsidR="00F432F1" w:rsidRDefault="00F432F1" w:rsidP="00A96C84">
            <w:pPr>
              <w:rPr>
                <w:rFonts w:ascii="Calibri" w:hAnsi="Calibri"/>
                <w:b/>
                <w:bCs/>
                <w:color w:val="000000"/>
                <w:sz w:val="22"/>
                <w:szCs w:val="22"/>
              </w:rPr>
            </w:pPr>
          </w:p>
        </w:tc>
        <w:tc>
          <w:tcPr>
            <w:tcW w:w="1060" w:type="dxa"/>
            <w:vMerge/>
            <w:tcBorders>
              <w:top w:val="nil"/>
              <w:left w:val="single" w:sz="4" w:space="0" w:color="auto"/>
              <w:bottom w:val="single" w:sz="4" w:space="0" w:color="auto"/>
              <w:right w:val="single" w:sz="4" w:space="0" w:color="auto"/>
            </w:tcBorders>
            <w:vAlign w:val="center"/>
          </w:tcPr>
          <w:p w:rsidR="00F432F1" w:rsidRDefault="00F432F1" w:rsidP="00A96C84">
            <w:pPr>
              <w:rPr>
                <w:rFonts w:ascii="Calibri" w:hAnsi="Calibri"/>
                <w:b/>
                <w:bCs/>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tcPr>
          <w:p w:rsidR="00F432F1" w:rsidRDefault="00F432F1" w:rsidP="00A96C84">
            <w:pPr>
              <w:rPr>
                <w:rFonts w:ascii="Calibri" w:hAnsi="Calibri"/>
                <w:b/>
                <w:bCs/>
                <w:color w:val="000000"/>
                <w:sz w:val="22"/>
                <w:szCs w:val="22"/>
              </w:rPr>
            </w:pPr>
          </w:p>
        </w:tc>
        <w:tc>
          <w:tcPr>
            <w:tcW w:w="1260" w:type="dxa"/>
            <w:vMerge/>
            <w:tcBorders>
              <w:top w:val="nil"/>
              <w:left w:val="single" w:sz="4" w:space="0" w:color="auto"/>
              <w:bottom w:val="single" w:sz="4" w:space="0" w:color="auto"/>
              <w:right w:val="single" w:sz="4" w:space="0" w:color="auto"/>
            </w:tcBorders>
            <w:vAlign w:val="center"/>
          </w:tcPr>
          <w:p w:rsidR="00F432F1" w:rsidRDefault="00F432F1" w:rsidP="00A96C84">
            <w:pPr>
              <w:rPr>
                <w:rFonts w:ascii="Calibri" w:hAnsi="Calibri"/>
                <w:b/>
                <w:bCs/>
                <w:color w:val="000000"/>
                <w:sz w:val="22"/>
                <w:szCs w:val="22"/>
              </w:rPr>
            </w:pPr>
          </w:p>
        </w:tc>
        <w:tc>
          <w:tcPr>
            <w:tcW w:w="1100" w:type="dxa"/>
            <w:vMerge/>
            <w:tcBorders>
              <w:top w:val="nil"/>
              <w:left w:val="single" w:sz="4" w:space="0" w:color="auto"/>
              <w:bottom w:val="single" w:sz="4" w:space="0" w:color="auto"/>
              <w:right w:val="single" w:sz="4" w:space="0" w:color="auto"/>
            </w:tcBorders>
            <w:vAlign w:val="center"/>
          </w:tcPr>
          <w:p w:rsidR="00F432F1" w:rsidRDefault="00F432F1" w:rsidP="00A96C84">
            <w:pPr>
              <w:rPr>
                <w:rFonts w:ascii="Calibri" w:hAnsi="Calibri"/>
                <w:b/>
                <w:bCs/>
                <w:color w:val="000000"/>
                <w:sz w:val="22"/>
                <w:szCs w:val="22"/>
              </w:rPr>
            </w:pPr>
          </w:p>
        </w:tc>
        <w:tc>
          <w:tcPr>
            <w:tcW w:w="1080" w:type="dxa"/>
            <w:vMerge/>
            <w:tcBorders>
              <w:top w:val="nil"/>
              <w:left w:val="single" w:sz="4" w:space="0" w:color="auto"/>
              <w:bottom w:val="single" w:sz="4" w:space="0" w:color="auto"/>
              <w:right w:val="single" w:sz="4" w:space="0" w:color="auto"/>
            </w:tcBorders>
            <w:vAlign w:val="center"/>
          </w:tcPr>
          <w:p w:rsidR="00F432F1" w:rsidRDefault="00F432F1" w:rsidP="00A96C84">
            <w:pPr>
              <w:rPr>
                <w:rFonts w:ascii="Calibri" w:hAnsi="Calibri"/>
                <w:b/>
                <w:bCs/>
                <w:color w:val="000000"/>
                <w:sz w:val="22"/>
                <w:szCs w:val="22"/>
              </w:rPr>
            </w:pPr>
          </w:p>
        </w:tc>
        <w:tc>
          <w:tcPr>
            <w:tcW w:w="1160" w:type="dxa"/>
            <w:tcBorders>
              <w:top w:val="nil"/>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92.1%</w:t>
            </w:r>
          </w:p>
        </w:tc>
      </w:tr>
    </w:tbl>
    <w:p w:rsidR="00F432F1" w:rsidRDefault="00F432F1" w:rsidP="00F432F1"/>
    <w:p w:rsidR="00F432F1" w:rsidRPr="004E34F5" w:rsidRDefault="00F432F1" w:rsidP="00F432F1">
      <w:pPr>
        <w:rPr>
          <w:b/>
          <w:sz w:val="28"/>
          <w:szCs w:val="28"/>
        </w:rPr>
      </w:pPr>
      <w:r w:rsidRPr="004E34F5">
        <w:rPr>
          <w:b/>
          <w:sz w:val="28"/>
          <w:szCs w:val="28"/>
        </w:rPr>
        <w:t>3. TAUX DE COUVERTURE EU EGARD AUX CIBLES (ACTES PRIS EN CHARGE PAR LE PROJET)</w:t>
      </w:r>
    </w:p>
    <w:p w:rsidR="00F432F1" w:rsidRPr="004E34F5" w:rsidRDefault="00F432F1" w:rsidP="00F432F1"/>
    <w:tbl>
      <w:tblPr>
        <w:tblW w:w="13440" w:type="dxa"/>
        <w:tblInd w:w="88" w:type="dxa"/>
        <w:tblCellMar>
          <w:left w:w="29" w:type="dxa"/>
          <w:right w:w="29" w:type="dxa"/>
        </w:tblCellMar>
        <w:tblLook w:val="0000" w:firstRow="0" w:lastRow="0" w:firstColumn="0" w:lastColumn="0" w:noHBand="0" w:noVBand="0"/>
      </w:tblPr>
      <w:tblGrid>
        <w:gridCol w:w="2300"/>
        <w:gridCol w:w="1060"/>
        <w:gridCol w:w="1260"/>
        <w:gridCol w:w="960"/>
        <w:gridCol w:w="1200"/>
        <w:gridCol w:w="1060"/>
        <w:gridCol w:w="1000"/>
        <w:gridCol w:w="1260"/>
        <w:gridCol w:w="1100"/>
        <w:gridCol w:w="1080"/>
        <w:gridCol w:w="1160"/>
      </w:tblGrid>
      <w:tr w:rsidR="00F432F1" w:rsidTr="00A96C84">
        <w:trPr>
          <w:trHeight w:val="375"/>
        </w:trPr>
        <w:tc>
          <w:tcPr>
            <w:tcW w:w="2300" w:type="dxa"/>
            <w:vMerge w:val="restart"/>
            <w:tcBorders>
              <w:top w:val="single" w:sz="8" w:space="0" w:color="auto"/>
              <w:left w:val="single" w:sz="8" w:space="0" w:color="auto"/>
              <w:bottom w:val="single" w:sz="8" w:space="0" w:color="000000"/>
              <w:right w:val="single" w:sz="4" w:space="0" w:color="auto"/>
            </w:tcBorders>
            <w:shd w:val="clear" w:color="auto" w:fill="FFFFFF"/>
          </w:tcPr>
          <w:p w:rsidR="00F432F1" w:rsidRDefault="00F432F1" w:rsidP="00A96C84">
            <w:pPr>
              <w:jc w:val="center"/>
              <w:rPr>
                <w:rFonts w:ascii="Calibri" w:hAnsi="Calibri"/>
                <w:b/>
                <w:bCs/>
                <w:color w:val="000000"/>
                <w:sz w:val="28"/>
                <w:szCs w:val="28"/>
              </w:rPr>
            </w:pPr>
            <w:r>
              <w:rPr>
                <w:rFonts w:ascii="Calibri" w:hAnsi="Calibri"/>
                <w:b/>
                <w:bCs/>
                <w:color w:val="000000"/>
                <w:sz w:val="28"/>
                <w:szCs w:val="28"/>
              </w:rPr>
              <w:t>Type d'acte d'état civil</w:t>
            </w:r>
          </w:p>
        </w:tc>
        <w:tc>
          <w:tcPr>
            <w:tcW w:w="9980" w:type="dxa"/>
            <w:gridSpan w:val="9"/>
            <w:tcBorders>
              <w:top w:val="single" w:sz="8"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center"/>
              <w:rPr>
                <w:rFonts w:ascii="Calibri" w:hAnsi="Calibri"/>
                <w:b/>
                <w:bCs/>
                <w:color w:val="000000"/>
                <w:sz w:val="28"/>
                <w:szCs w:val="28"/>
              </w:rPr>
            </w:pPr>
            <w:r>
              <w:rPr>
                <w:rFonts w:ascii="Calibri" w:hAnsi="Calibri"/>
                <w:b/>
                <w:bCs/>
                <w:color w:val="000000"/>
                <w:sz w:val="28"/>
                <w:szCs w:val="28"/>
              </w:rPr>
              <w:t>Communes</w:t>
            </w:r>
          </w:p>
        </w:tc>
        <w:tc>
          <w:tcPr>
            <w:tcW w:w="1160" w:type="dxa"/>
            <w:tcBorders>
              <w:top w:val="single" w:sz="8" w:space="0" w:color="auto"/>
              <w:left w:val="nil"/>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 </w:t>
            </w:r>
          </w:p>
        </w:tc>
      </w:tr>
      <w:tr w:rsidR="00F432F1" w:rsidTr="00A96C84">
        <w:trPr>
          <w:trHeight w:val="525"/>
        </w:trPr>
        <w:tc>
          <w:tcPr>
            <w:tcW w:w="2300" w:type="dxa"/>
            <w:vMerge/>
            <w:tcBorders>
              <w:top w:val="single" w:sz="8" w:space="0" w:color="auto"/>
              <w:left w:val="single" w:sz="8" w:space="0" w:color="auto"/>
              <w:bottom w:val="single" w:sz="8" w:space="0" w:color="000000"/>
              <w:right w:val="single" w:sz="4" w:space="0" w:color="auto"/>
            </w:tcBorders>
            <w:vAlign w:val="center"/>
          </w:tcPr>
          <w:p w:rsidR="00F432F1" w:rsidRDefault="00F432F1" w:rsidP="00A96C84">
            <w:pPr>
              <w:rPr>
                <w:rFonts w:ascii="Calibri" w:hAnsi="Calibri"/>
                <w:b/>
                <w:bCs/>
                <w:color w:val="000000"/>
                <w:sz w:val="28"/>
                <w:szCs w:val="28"/>
              </w:rPr>
            </w:pPr>
          </w:p>
        </w:tc>
        <w:tc>
          <w:tcPr>
            <w:tcW w:w="1060" w:type="dxa"/>
            <w:tcBorders>
              <w:top w:val="nil"/>
              <w:left w:val="single" w:sz="4" w:space="0" w:color="auto"/>
              <w:bottom w:val="single" w:sz="8" w:space="0" w:color="auto"/>
              <w:right w:val="nil"/>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 xml:space="preserve">Busiga </w:t>
            </w:r>
          </w:p>
        </w:tc>
        <w:tc>
          <w:tcPr>
            <w:tcW w:w="1260" w:type="dxa"/>
            <w:tcBorders>
              <w:top w:val="nil"/>
              <w:left w:val="single" w:sz="8" w:space="0" w:color="000000"/>
              <w:bottom w:val="single" w:sz="8" w:space="0" w:color="auto"/>
              <w:right w:val="nil"/>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 xml:space="preserve">Gashikanwa </w:t>
            </w:r>
          </w:p>
        </w:tc>
        <w:tc>
          <w:tcPr>
            <w:tcW w:w="960" w:type="dxa"/>
            <w:tcBorders>
              <w:top w:val="nil"/>
              <w:left w:val="single" w:sz="8" w:space="0" w:color="000000"/>
              <w:bottom w:val="single" w:sz="8" w:space="0" w:color="auto"/>
              <w:right w:val="nil"/>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 xml:space="preserve">Kiremba </w:t>
            </w:r>
          </w:p>
        </w:tc>
        <w:tc>
          <w:tcPr>
            <w:tcW w:w="1200" w:type="dxa"/>
            <w:tcBorders>
              <w:top w:val="nil"/>
              <w:left w:val="single" w:sz="8" w:space="0" w:color="000000"/>
              <w:bottom w:val="single" w:sz="8" w:space="0" w:color="auto"/>
              <w:right w:val="nil"/>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 xml:space="preserve">Marangara </w:t>
            </w:r>
          </w:p>
        </w:tc>
        <w:tc>
          <w:tcPr>
            <w:tcW w:w="1060" w:type="dxa"/>
            <w:tcBorders>
              <w:top w:val="nil"/>
              <w:left w:val="single" w:sz="8" w:space="0" w:color="000000"/>
              <w:bottom w:val="single" w:sz="8" w:space="0" w:color="auto"/>
              <w:right w:val="nil"/>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 xml:space="preserve">Mwumba </w:t>
            </w:r>
          </w:p>
        </w:tc>
        <w:tc>
          <w:tcPr>
            <w:tcW w:w="1000" w:type="dxa"/>
            <w:tcBorders>
              <w:top w:val="nil"/>
              <w:left w:val="single" w:sz="8" w:space="0" w:color="000000"/>
              <w:bottom w:val="single" w:sz="8" w:space="0" w:color="auto"/>
              <w:right w:val="nil"/>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 xml:space="preserve">Ngozi </w:t>
            </w:r>
          </w:p>
        </w:tc>
        <w:tc>
          <w:tcPr>
            <w:tcW w:w="1260" w:type="dxa"/>
            <w:tcBorders>
              <w:top w:val="nil"/>
              <w:left w:val="single" w:sz="8" w:space="0" w:color="000000"/>
              <w:bottom w:val="single" w:sz="8" w:space="0" w:color="auto"/>
              <w:right w:val="nil"/>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 xml:space="preserve">Nyamurenza </w:t>
            </w:r>
          </w:p>
        </w:tc>
        <w:tc>
          <w:tcPr>
            <w:tcW w:w="1100" w:type="dxa"/>
            <w:tcBorders>
              <w:top w:val="nil"/>
              <w:left w:val="single" w:sz="8" w:space="0" w:color="000000"/>
              <w:bottom w:val="single" w:sz="8" w:space="0" w:color="auto"/>
              <w:right w:val="nil"/>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 xml:space="preserve">Ruhororo </w:t>
            </w:r>
          </w:p>
        </w:tc>
        <w:tc>
          <w:tcPr>
            <w:tcW w:w="1080" w:type="dxa"/>
            <w:tcBorders>
              <w:top w:val="nil"/>
              <w:left w:val="single" w:sz="8" w:space="0" w:color="000000"/>
              <w:bottom w:val="single" w:sz="8" w:space="0" w:color="auto"/>
              <w:right w:val="single" w:sz="4" w:space="0" w:color="auto"/>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 xml:space="preserve">Tangara </w:t>
            </w:r>
          </w:p>
        </w:tc>
        <w:tc>
          <w:tcPr>
            <w:tcW w:w="1160" w:type="dxa"/>
            <w:tcBorders>
              <w:top w:val="nil"/>
              <w:left w:val="nil"/>
              <w:bottom w:val="single" w:sz="4" w:space="0" w:color="auto"/>
              <w:right w:val="single" w:sz="4" w:space="0" w:color="auto"/>
            </w:tcBorders>
            <w:shd w:val="clear" w:color="auto" w:fill="FFFFFF"/>
          </w:tcPr>
          <w:p w:rsidR="00F432F1" w:rsidRDefault="00F432F1" w:rsidP="00A96C84">
            <w:pPr>
              <w:jc w:val="both"/>
              <w:rPr>
                <w:rFonts w:ascii="Arial" w:hAnsi="Arial" w:cs="Arial"/>
                <w:b/>
                <w:bCs/>
                <w:i/>
                <w:iCs/>
                <w:color w:val="000000"/>
                <w:sz w:val="20"/>
                <w:szCs w:val="20"/>
              </w:rPr>
            </w:pPr>
            <w:r>
              <w:rPr>
                <w:rFonts w:ascii="Arial" w:hAnsi="Arial" w:cs="Arial"/>
                <w:b/>
                <w:bCs/>
                <w:i/>
                <w:iCs/>
                <w:color w:val="000000"/>
                <w:sz w:val="20"/>
                <w:szCs w:val="20"/>
              </w:rPr>
              <w:t>PROVINCE NGOZI</w:t>
            </w:r>
          </w:p>
        </w:tc>
      </w:tr>
      <w:tr w:rsidR="00F432F1" w:rsidTr="00A96C84">
        <w:trPr>
          <w:trHeight w:val="660"/>
        </w:trPr>
        <w:tc>
          <w:tcPr>
            <w:tcW w:w="13440" w:type="dxa"/>
            <w:gridSpan w:val="11"/>
            <w:tcBorders>
              <w:top w:val="nil"/>
              <w:left w:val="single" w:sz="8" w:space="0" w:color="auto"/>
              <w:bottom w:val="nil"/>
              <w:right w:val="single" w:sz="4" w:space="0" w:color="auto"/>
            </w:tcBorders>
            <w:shd w:val="clear" w:color="auto" w:fill="auto"/>
            <w:noWrap/>
            <w:vAlign w:val="center"/>
          </w:tcPr>
          <w:p w:rsidR="00F432F1" w:rsidRDefault="00F432F1" w:rsidP="00A96C84">
            <w:pPr>
              <w:rPr>
                <w:rFonts w:ascii="Calibri" w:hAnsi="Calibri"/>
                <w:b/>
                <w:bCs/>
                <w:color w:val="000000"/>
              </w:rPr>
            </w:pPr>
            <w:r>
              <w:rPr>
                <w:rFonts w:ascii="Calibri" w:hAnsi="Calibri"/>
                <w:b/>
                <w:bCs/>
                <w:color w:val="000000"/>
              </w:rPr>
              <w:t>Naissances</w:t>
            </w:r>
          </w:p>
        </w:tc>
      </w:tr>
      <w:tr w:rsidR="00F432F1" w:rsidTr="00A96C84">
        <w:trPr>
          <w:trHeight w:val="300"/>
        </w:trPr>
        <w:tc>
          <w:tcPr>
            <w:tcW w:w="2300" w:type="dxa"/>
            <w:tcBorders>
              <w:top w:val="single" w:sz="4" w:space="0" w:color="auto"/>
              <w:left w:val="single" w:sz="4" w:space="0" w:color="auto"/>
              <w:bottom w:val="single" w:sz="4" w:space="0" w:color="auto"/>
              <w:right w:val="nil"/>
            </w:tcBorders>
            <w:shd w:val="clear" w:color="auto" w:fill="auto"/>
            <w:noWrap/>
            <w:vAlign w:val="center"/>
          </w:tcPr>
          <w:p w:rsidR="00F432F1" w:rsidRDefault="00F432F1" w:rsidP="00A96C84">
            <w:pPr>
              <w:rPr>
                <w:rFonts w:ascii="Calibri" w:hAnsi="Calibri"/>
                <w:b/>
                <w:bCs/>
                <w:color w:val="000000"/>
                <w:sz w:val="22"/>
                <w:szCs w:val="22"/>
              </w:rPr>
            </w:pPr>
            <w:r>
              <w:rPr>
                <w:rFonts w:ascii="Calibri" w:hAnsi="Calibri"/>
                <w:b/>
                <w:bCs/>
                <w:color w:val="000000"/>
                <w:sz w:val="22"/>
                <w:szCs w:val="22"/>
              </w:rPr>
              <w:t>Cibles</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9275</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19302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18737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24706</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10637</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3190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5445</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23269</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16639</w:t>
            </w:r>
          </w:p>
        </w:tc>
        <w:tc>
          <w:tcPr>
            <w:tcW w:w="1160" w:type="dxa"/>
            <w:tcBorders>
              <w:top w:val="nil"/>
              <w:left w:val="nil"/>
              <w:bottom w:val="nil"/>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131200</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Enregistrement</w:t>
            </w:r>
          </w:p>
        </w:tc>
        <w:tc>
          <w:tcPr>
            <w:tcW w:w="10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9716</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18773</w:t>
            </w:r>
          </w:p>
        </w:tc>
        <w:tc>
          <w:tcPr>
            <w:tcW w:w="9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19134</w:t>
            </w:r>
          </w:p>
        </w:tc>
        <w:tc>
          <w:tcPr>
            <w:tcW w:w="12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25873</w:t>
            </w:r>
          </w:p>
        </w:tc>
        <w:tc>
          <w:tcPr>
            <w:tcW w:w="10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10895</w:t>
            </w:r>
          </w:p>
        </w:tc>
        <w:tc>
          <w:tcPr>
            <w:tcW w:w="10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3207</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5532</w:t>
            </w:r>
          </w:p>
        </w:tc>
        <w:tc>
          <w:tcPr>
            <w:tcW w:w="11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18730</w:t>
            </w:r>
          </w:p>
        </w:tc>
        <w:tc>
          <w:tcPr>
            <w:tcW w:w="108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16614</w:t>
            </w:r>
          </w:p>
        </w:tc>
        <w:tc>
          <w:tcPr>
            <w:tcW w:w="1160" w:type="dxa"/>
            <w:tcBorders>
              <w:top w:val="nil"/>
              <w:left w:val="nil"/>
              <w:bottom w:val="nil"/>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128474</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rPr>
                <w:rFonts w:ascii="Calibri" w:hAnsi="Calibri"/>
                <w:i/>
                <w:iCs/>
                <w:color w:val="000000"/>
                <w:sz w:val="22"/>
                <w:szCs w:val="22"/>
              </w:rPr>
            </w:pPr>
            <w:r>
              <w:rPr>
                <w:rFonts w:ascii="Calibri" w:hAnsi="Calibri"/>
                <w:i/>
                <w:iCs/>
                <w:color w:val="000000"/>
                <w:sz w:val="22"/>
                <w:szCs w:val="22"/>
              </w:rPr>
              <w:t>Taux de couverture</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104.8%</w:t>
            </w:r>
          </w:p>
        </w:tc>
        <w:tc>
          <w:tcPr>
            <w:tcW w:w="12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97.3%</w:t>
            </w:r>
          </w:p>
        </w:tc>
        <w:tc>
          <w:tcPr>
            <w:tcW w:w="9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102.1%</w:t>
            </w:r>
          </w:p>
        </w:tc>
        <w:tc>
          <w:tcPr>
            <w:tcW w:w="120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104.7%</w:t>
            </w:r>
          </w:p>
        </w:tc>
        <w:tc>
          <w:tcPr>
            <w:tcW w:w="10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102.4%</w:t>
            </w:r>
          </w:p>
        </w:tc>
        <w:tc>
          <w:tcPr>
            <w:tcW w:w="100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100.5%</w:t>
            </w:r>
          </w:p>
        </w:tc>
        <w:tc>
          <w:tcPr>
            <w:tcW w:w="12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101.6%</w:t>
            </w:r>
          </w:p>
        </w:tc>
        <w:tc>
          <w:tcPr>
            <w:tcW w:w="110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80.5%</w:t>
            </w:r>
          </w:p>
        </w:tc>
        <w:tc>
          <w:tcPr>
            <w:tcW w:w="108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99.8%</w:t>
            </w:r>
          </w:p>
        </w:tc>
        <w:tc>
          <w:tcPr>
            <w:tcW w:w="1160" w:type="dxa"/>
            <w:tcBorders>
              <w:top w:val="nil"/>
              <w:left w:val="nil"/>
              <w:bottom w:val="nil"/>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97.9%</w:t>
            </w:r>
          </w:p>
        </w:tc>
      </w:tr>
      <w:tr w:rsidR="00F432F1" w:rsidTr="00A96C84">
        <w:trPr>
          <w:trHeight w:val="540"/>
        </w:trPr>
        <w:tc>
          <w:tcPr>
            <w:tcW w:w="13440" w:type="dxa"/>
            <w:gridSpan w:val="11"/>
            <w:tcBorders>
              <w:top w:val="nil"/>
              <w:left w:val="single" w:sz="8" w:space="0" w:color="auto"/>
              <w:bottom w:val="nil"/>
              <w:right w:val="single" w:sz="4" w:space="0" w:color="auto"/>
            </w:tcBorders>
            <w:shd w:val="clear" w:color="auto" w:fill="FFFFFF"/>
            <w:noWrap/>
            <w:vAlign w:val="center"/>
          </w:tcPr>
          <w:p w:rsidR="00F432F1" w:rsidRDefault="00F432F1" w:rsidP="00A96C84">
            <w:pPr>
              <w:rPr>
                <w:rFonts w:ascii="Calibri" w:hAnsi="Calibri"/>
                <w:b/>
                <w:bCs/>
                <w:color w:val="000000"/>
              </w:rPr>
            </w:pPr>
            <w:r>
              <w:rPr>
                <w:rFonts w:ascii="Calibri" w:hAnsi="Calibri"/>
                <w:b/>
                <w:bCs/>
                <w:color w:val="000000"/>
              </w:rPr>
              <w:t>Décès</w:t>
            </w:r>
          </w:p>
        </w:tc>
      </w:tr>
      <w:tr w:rsidR="00F432F1" w:rsidTr="00A96C84">
        <w:trPr>
          <w:trHeight w:val="300"/>
        </w:trPr>
        <w:tc>
          <w:tcPr>
            <w:tcW w:w="2300" w:type="dxa"/>
            <w:tcBorders>
              <w:top w:val="single" w:sz="4" w:space="0" w:color="auto"/>
              <w:left w:val="single" w:sz="4" w:space="0" w:color="auto"/>
              <w:bottom w:val="single" w:sz="4" w:space="0" w:color="auto"/>
              <w:right w:val="nil"/>
            </w:tcBorders>
            <w:shd w:val="clear" w:color="auto" w:fill="auto"/>
            <w:noWrap/>
            <w:vAlign w:val="center"/>
          </w:tcPr>
          <w:p w:rsidR="00F432F1" w:rsidRDefault="00F432F1" w:rsidP="00A96C84">
            <w:pPr>
              <w:rPr>
                <w:rFonts w:ascii="Calibri" w:hAnsi="Calibri"/>
                <w:b/>
                <w:bCs/>
                <w:color w:val="000000"/>
                <w:sz w:val="22"/>
                <w:szCs w:val="22"/>
              </w:rPr>
            </w:pPr>
            <w:r>
              <w:rPr>
                <w:rFonts w:ascii="Calibri" w:hAnsi="Calibri"/>
                <w:b/>
                <w:bCs/>
                <w:color w:val="000000"/>
                <w:sz w:val="22"/>
                <w:szCs w:val="22"/>
              </w:rPr>
              <w:t>Cibles</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600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800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600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800</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600</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200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200</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1000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800</w:t>
            </w:r>
          </w:p>
        </w:tc>
        <w:tc>
          <w:tcPr>
            <w:tcW w:w="1160" w:type="dxa"/>
            <w:tcBorders>
              <w:top w:val="nil"/>
              <w:left w:val="nil"/>
              <w:bottom w:val="nil"/>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5600</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Enregistrement</w:t>
            </w:r>
          </w:p>
        </w:tc>
        <w:tc>
          <w:tcPr>
            <w:tcW w:w="10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884</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708</w:t>
            </w:r>
          </w:p>
        </w:tc>
        <w:tc>
          <w:tcPr>
            <w:tcW w:w="9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600</w:t>
            </w:r>
          </w:p>
        </w:tc>
        <w:tc>
          <w:tcPr>
            <w:tcW w:w="12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489</w:t>
            </w:r>
          </w:p>
        </w:tc>
        <w:tc>
          <w:tcPr>
            <w:tcW w:w="10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739</w:t>
            </w:r>
          </w:p>
        </w:tc>
        <w:tc>
          <w:tcPr>
            <w:tcW w:w="10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261</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206</w:t>
            </w:r>
          </w:p>
        </w:tc>
        <w:tc>
          <w:tcPr>
            <w:tcW w:w="11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277</w:t>
            </w:r>
          </w:p>
        </w:tc>
        <w:tc>
          <w:tcPr>
            <w:tcW w:w="108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953</w:t>
            </w:r>
          </w:p>
        </w:tc>
        <w:tc>
          <w:tcPr>
            <w:tcW w:w="1160" w:type="dxa"/>
            <w:tcBorders>
              <w:top w:val="nil"/>
              <w:left w:val="nil"/>
              <w:bottom w:val="nil"/>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5117</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rPr>
                <w:rFonts w:ascii="Calibri" w:hAnsi="Calibri"/>
                <w:i/>
                <w:iCs/>
                <w:color w:val="000000"/>
                <w:sz w:val="22"/>
                <w:szCs w:val="22"/>
              </w:rPr>
            </w:pPr>
            <w:r>
              <w:rPr>
                <w:rFonts w:ascii="Calibri" w:hAnsi="Calibri"/>
                <w:i/>
                <w:iCs/>
                <w:color w:val="000000"/>
                <w:sz w:val="22"/>
                <w:szCs w:val="22"/>
              </w:rPr>
              <w:t>Taux de couverture</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147.3%</w:t>
            </w:r>
          </w:p>
        </w:tc>
        <w:tc>
          <w:tcPr>
            <w:tcW w:w="12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88.5%</w:t>
            </w:r>
          </w:p>
        </w:tc>
        <w:tc>
          <w:tcPr>
            <w:tcW w:w="9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100.0%</w:t>
            </w:r>
          </w:p>
        </w:tc>
        <w:tc>
          <w:tcPr>
            <w:tcW w:w="120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61.1%</w:t>
            </w:r>
          </w:p>
        </w:tc>
        <w:tc>
          <w:tcPr>
            <w:tcW w:w="10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123.2%</w:t>
            </w:r>
          </w:p>
        </w:tc>
        <w:tc>
          <w:tcPr>
            <w:tcW w:w="100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130.5%</w:t>
            </w:r>
          </w:p>
        </w:tc>
        <w:tc>
          <w:tcPr>
            <w:tcW w:w="12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103.0%</w:t>
            </w:r>
          </w:p>
        </w:tc>
        <w:tc>
          <w:tcPr>
            <w:tcW w:w="110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27.7%</w:t>
            </w:r>
          </w:p>
        </w:tc>
        <w:tc>
          <w:tcPr>
            <w:tcW w:w="108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119.1%</w:t>
            </w:r>
          </w:p>
        </w:tc>
        <w:tc>
          <w:tcPr>
            <w:tcW w:w="1160" w:type="dxa"/>
            <w:tcBorders>
              <w:top w:val="nil"/>
              <w:left w:val="nil"/>
              <w:bottom w:val="nil"/>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91.4%</w:t>
            </w:r>
          </w:p>
        </w:tc>
      </w:tr>
      <w:tr w:rsidR="00F432F1" w:rsidRPr="009405A2" w:rsidTr="00A96C84">
        <w:trPr>
          <w:trHeight w:val="630"/>
        </w:trPr>
        <w:tc>
          <w:tcPr>
            <w:tcW w:w="13440" w:type="dxa"/>
            <w:gridSpan w:val="11"/>
            <w:tcBorders>
              <w:top w:val="nil"/>
              <w:left w:val="single" w:sz="8" w:space="0" w:color="auto"/>
              <w:right w:val="single" w:sz="4" w:space="0" w:color="auto"/>
            </w:tcBorders>
            <w:shd w:val="clear" w:color="auto" w:fill="auto"/>
            <w:noWrap/>
            <w:vAlign w:val="center"/>
          </w:tcPr>
          <w:p w:rsidR="00F432F1" w:rsidRPr="009405A2" w:rsidRDefault="00F432F1" w:rsidP="00A96C84">
            <w:pPr>
              <w:rPr>
                <w:rFonts w:ascii="Calibri" w:hAnsi="Calibri"/>
                <w:b/>
                <w:bCs/>
                <w:color w:val="000000"/>
                <w:sz w:val="22"/>
                <w:szCs w:val="22"/>
              </w:rPr>
            </w:pPr>
            <w:r w:rsidRPr="009405A2">
              <w:rPr>
                <w:rFonts w:ascii="Calibri" w:hAnsi="Calibri"/>
                <w:b/>
                <w:bCs/>
                <w:color w:val="000000"/>
              </w:rPr>
              <w:t>Mariages pour couples en UL</w:t>
            </w:r>
          </w:p>
        </w:tc>
      </w:tr>
      <w:tr w:rsidR="00F432F1" w:rsidTr="00A96C84">
        <w:trPr>
          <w:trHeight w:val="300"/>
        </w:trPr>
        <w:tc>
          <w:tcPr>
            <w:tcW w:w="2300" w:type="dxa"/>
            <w:tcBorders>
              <w:top w:val="single" w:sz="4" w:space="0" w:color="auto"/>
              <w:left w:val="single" w:sz="4" w:space="0" w:color="auto"/>
              <w:bottom w:val="single" w:sz="4" w:space="0" w:color="auto"/>
              <w:right w:val="nil"/>
            </w:tcBorders>
            <w:shd w:val="clear" w:color="auto" w:fill="auto"/>
            <w:noWrap/>
            <w:vAlign w:val="center"/>
          </w:tcPr>
          <w:p w:rsidR="00F432F1" w:rsidRDefault="00F432F1" w:rsidP="00A96C84">
            <w:pPr>
              <w:rPr>
                <w:rFonts w:ascii="Calibri" w:hAnsi="Calibri"/>
                <w:b/>
                <w:bCs/>
                <w:color w:val="000000"/>
                <w:sz w:val="22"/>
                <w:szCs w:val="22"/>
              </w:rPr>
            </w:pPr>
            <w:r>
              <w:rPr>
                <w:rFonts w:ascii="Calibri" w:hAnsi="Calibri"/>
                <w:b/>
                <w:bCs/>
                <w:color w:val="000000"/>
                <w:sz w:val="22"/>
                <w:szCs w:val="22"/>
              </w:rPr>
              <w:t>Cibles</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2200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400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1800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1200</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800</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1200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200</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2200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2200</w:t>
            </w:r>
          </w:p>
        </w:tc>
        <w:tc>
          <w:tcPr>
            <w:tcW w:w="1160" w:type="dxa"/>
            <w:tcBorders>
              <w:top w:val="nil"/>
              <w:left w:val="nil"/>
              <w:bottom w:val="nil"/>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12200</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rPr>
                <w:rFonts w:ascii="Calibri" w:hAnsi="Calibri"/>
                <w:color w:val="000000"/>
                <w:sz w:val="22"/>
                <w:szCs w:val="22"/>
              </w:rPr>
            </w:pPr>
            <w:r>
              <w:rPr>
                <w:rFonts w:ascii="Calibri" w:hAnsi="Calibri"/>
                <w:color w:val="000000"/>
                <w:sz w:val="22"/>
                <w:szCs w:val="22"/>
              </w:rPr>
              <w:t>Enregistrement</w:t>
            </w:r>
          </w:p>
        </w:tc>
        <w:tc>
          <w:tcPr>
            <w:tcW w:w="10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1583</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80</w:t>
            </w:r>
          </w:p>
        </w:tc>
        <w:tc>
          <w:tcPr>
            <w:tcW w:w="9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1798</w:t>
            </w:r>
          </w:p>
        </w:tc>
        <w:tc>
          <w:tcPr>
            <w:tcW w:w="12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937</w:t>
            </w:r>
          </w:p>
        </w:tc>
        <w:tc>
          <w:tcPr>
            <w:tcW w:w="10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563</w:t>
            </w:r>
          </w:p>
        </w:tc>
        <w:tc>
          <w:tcPr>
            <w:tcW w:w="10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1205</w:t>
            </w:r>
          </w:p>
        </w:tc>
        <w:tc>
          <w:tcPr>
            <w:tcW w:w="126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107</w:t>
            </w:r>
          </w:p>
        </w:tc>
        <w:tc>
          <w:tcPr>
            <w:tcW w:w="110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479</w:t>
            </w:r>
          </w:p>
        </w:tc>
        <w:tc>
          <w:tcPr>
            <w:tcW w:w="1080" w:type="dxa"/>
            <w:tcBorders>
              <w:top w:val="nil"/>
              <w:left w:val="nil"/>
              <w:bottom w:val="single" w:sz="4" w:space="0" w:color="auto"/>
              <w:right w:val="single" w:sz="4" w:space="0" w:color="auto"/>
            </w:tcBorders>
            <w:shd w:val="clear" w:color="auto" w:fill="FFFFFF"/>
            <w:noWrap/>
            <w:vAlign w:val="bottom"/>
          </w:tcPr>
          <w:p w:rsidR="00F432F1" w:rsidRDefault="00F432F1" w:rsidP="00A96C84">
            <w:pPr>
              <w:jc w:val="right"/>
              <w:rPr>
                <w:rFonts w:ascii="Calibri" w:hAnsi="Calibri"/>
                <w:color w:val="000000"/>
                <w:sz w:val="22"/>
                <w:szCs w:val="22"/>
              </w:rPr>
            </w:pPr>
            <w:r>
              <w:rPr>
                <w:rFonts w:ascii="Calibri" w:hAnsi="Calibri"/>
                <w:color w:val="000000"/>
                <w:sz w:val="22"/>
                <w:szCs w:val="22"/>
              </w:rPr>
              <w:t>2072</w:t>
            </w:r>
          </w:p>
        </w:tc>
        <w:tc>
          <w:tcPr>
            <w:tcW w:w="1160" w:type="dxa"/>
            <w:tcBorders>
              <w:top w:val="nil"/>
              <w:left w:val="nil"/>
              <w:bottom w:val="nil"/>
              <w:right w:val="single" w:sz="4" w:space="0" w:color="auto"/>
            </w:tcBorders>
            <w:shd w:val="clear" w:color="auto" w:fill="FFFFFF"/>
            <w:noWrap/>
            <w:vAlign w:val="bottom"/>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8824</w:t>
            </w:r>
          </w:p>
        </w:tc>
      </w:tr>
      <w:tr w:rsidR="00F432F1" w:rsidTr="00A96C8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Default="00F432F1" w:rsidP="00A96C84">
            <w:pPr>
              <w:rPr>
                <w:rFonts w:ascii="Calibri" w:hAnsi="Calibri"/>
                <w:i/>
                <w:iCs/>
                <w:color w:val="000000"/>
                <w:sz w:val="22"/>
                <w:szCs w:val="22"/>
              </w:rPr>
            </w:pPr>
            <w:r>
              <w:rPr>
                <w:rFonts w:ascii="Calibri" w:hAnsi="Calibri"/>
                <w:i/>
                <w:iCs/>
                <w:color w:val="000000"/>
                <w:sz w:val="22"/>
                <w:szCs w:val="22"/>
              </w:rPr>
              <w:t>Taux de couverture</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72.0%</w:t>
            </w:r>
          </w:p>
        </w:tc>
        <w:tc>
          <w:tcPr>
            <w:tcW w:w="12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20.0%</w:t>
            </w:r>
          </w:p>
        </w:tc>
        <w:tc>
          <w:tcPr>
            <w:tcW w:w="9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99.9%</w:t>
            </w:r>
          </w:p>
        </w:tc>
        <w:tc>
          <w:tcPr>
            <w:tcW w:w="120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78.1%</w:t>
            </w:r>
          </w:p>
        </w:tc>
        <w:tc>
          <w:tcPr>
            <w:tcW w:w="10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70.4%</w:t>
            </w:r>
          </w:p>
        </w:tc>
        <w:tc>
          <w:tcPr>
            <w:tcW w:w="100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100.4%</w:t>
            </w:r>
          </w:p>
        </w:tc>
        <w:tc>
          <w:tcPr>
            <w:tcW w:w="126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53.5%</w:t>
            </w:r>
          </w:p>
        </w:tc>
        <w:tc>
          <w:tcPr>
            <w:tcW w:w="110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21.8%</w:t>
            </w:r>
          </w:p>
        </w:tc>
        <w:tc>
          <w:tcPr>
            <w:tcW w:w="1080" w:type="dxa"/>
            <w:tcBorders>
              <w:top w:val="nil"/>
              <w:left w:val="nil"/>
              <w:bottom w:val="single" w:sz="4" w:space="0" w:color="auto"/>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94.2%</w:t>
            </w:r>
          </w:p>
        </w:tc>
        <w:tc>
          <w:tcPr>
            <w:tcW w:w="1160" w:type="dxa"/>
            <w:tcBorders>
              <w:top w:val="nil"/>
              <w:left w:val="nil"/>
              <w:bottom w:val="nil"/>
              <w:right w:val="single" w:sz="4" w:space="0" w:color="auto"/>
            </w:tcBorders>
            <w:shd w:val="clear" w:color="auto" w:fill="auto"/>
            <w:noWrap/>
            <w:vAlign w:val="center"/>
          </w:tcPr>
          <w:p w:rsidR="00F432F1" w:rsidRDefault="00F432F1" w:rsidP="00A96C84">
            <w:pPr>
              <w:jc w:val="right"/>
              <w:rPr>
                <w:rFonts w:ascii="Calibri" w:hAnsi="Calibri"/>
                <w:b/>
                <w:bCs/>
                <w:color w:val="000000"/>
                <w:sz w:val="22"/>
                <w:szCs w:val="22"/>
              </w:rPr>
            </w:pPr>
            <w:r>
              <w:rPr>
                <w:rFonts w:ascii="Calibri" w:hAnsi="Calibri"/>
                <w:b/>
                <w:bCs/>
                <w:color w:val="000000"/>
                <w:sz w:val="22"/>
                <w:szCs w:val="22"/>
              </w:rPr>
              <w:t>72.3%</w:t>
            </w:r>
          </w:p>
        </w:tc>
      </w:tr>
      <w:tr w:rsidR="00F432F1" w:rsidRPr="009405A2" w:rsidTr="00A96C84">
        <w:trPr>
          <w:trHeight w:val="300"/>
        </w:trPr>
        <w:tc>
          <w:tcPr>
            <w:tcW w:w="13440" w:type="dxa"/>
            <w:gridSpan w:val="11"/>
            <w:vMerge w:val="restart"/>
            <w:tcBorders>
              <w:top w:val="nil"/>
              <w:left w:val="single" w:sz="8" w:space="0" w:color="auto"/>
              <w:bottom w:val="nil"/>
              <w:right w:val="single" w:sz="4" w:space="0" w:color="auto"/>
            </w:tcBorders>
            <w:shd w:val="clear" w:color="auto" w:fill="auto"/>
            <w:noWrap/>
            <w:vAlign w:val="center"/>
          </w:tcPr>
          <w:p w:rsidR="00F432F1" w:rsidRPr="009405A2" w:rsidRDefault="00F432F1" w:rsidP="00A96C84">
            <w:pPr>
              <w:rPr>
                <w:rFonts w:ascii="Calibri" w:hAnsi="Calibri"/>
                <w:b/>
                <w:bCs/>
                <w:color w:val="000000"/>
              </w:rPr>
            </w:pPr>
            <w:r w:rsidRPr="009405A2">
              <w:rPr>
                <w:rFonts w:ascii="Calibri" w:hAnsi="Calibri"/>
                <w:b/>
                <w:bCs/>
                <w:color w:val="000000"/>
              </w:rPr>
              <w:t>Couverture de l'ensemble des déclarations tardives par rapport aux cibles</w:t>
            </w:r>
          </w:p>
        </w:tc>
      </w:tr>
      <w:tr w:rsidR="00F432F1" w:rsidRPr="009405A2" w:rsidTr="00A96C84">
        <w:trPr>
          <w:trHeight w:val="300"/>
        </w:trPr>
        <w:tc>
          <w:tcPr>
            <w:tcW w:w="13440" w:type="dxa"/>
            <w:gridSpan w:val="11"/>
            <w:vMerge/>
            <w:tcBorders>
              <w:top w:val="nil"/>
              <w:left w:val="single" w:sz="8" w:space="0" w:color="auto"/>
              <w:bottom w:val="nil"/>
              <w:right w:val="single" w:sz="4" w:space="0" w:color="auto"/>
            </w:tcBorders>
            <w:vAlign w:val="center"/>
          </w:tcPr>
          <w:p w:rsidR="00F432F1" w:rsidRPr="009405A2" w:rsidRDefault="00F432F1" w:rsidP="00A96C84">
            <w:pPr>
              <w:rPr>
                <w:rFonts w:ascii="Calibri" w:hAnsi="Calibri"/>
                <w:b/>
                <w:bCs/>
                <w:color w:val="000000"/>
              </w:rPr>
            </w:pPr>
          </w:p>
        </w:tc>
      </w:tr>
      <w:tr w:rsidR="00F432F1" w:rsidRPr="009405A2" w:rsidTr="00A96C84">
        <w:trPr>
          <w:trHeight w:val="293"/>
        </w:trPr>
        <w:tc>
          <w:tcPr>
            <w:tcW w:w="13440" w:type="dxa"/>
            <w:gridSpan w:val="11"/>
            <w:vMerge/>
            <w:tcBorders>
              <w:top w:val="nil"/>
              <w:left w:val="single" w:sz="8" w:space="0" w:color="auto"/>
              <w:bottom w:val="nil"/>
              <w:right w:val="single" w:sz="4" w:space="0" w:color="auto"/>
            </w:tcBorders>
            <w:vAlign w:val="center"/>
          </w:tcPr>
          <w:p w:rsidR="00F432F1" w:rsidRPr="009405A2" w:rsidRDefault="00F432F1" w:rsidP="00A96C84">
            <w:pPr>
              <w:rPr>
                <w:rFonts w:ascii="Calibri" w:hAnsi="Calibri"/>
                <w:b/>
                <w:bCs/>
                <w:color w:val="000000"/>
              </w:rPr>
            </w:pPr>
          </w:p>
        </w:tc>
      </w:tr>
      <w:tr w:rsidR="00F432F1" w:rsidRPr="009F5742" w:rsidTr="00A96C84">
        <w:trPr>
          <w:trHeight w:val="555"/>
        </w:trPr>
        <w:tc>
          <w:tcPr>
            <w:tcW w:w="2300" w:type="dxa"/>
            <w:tcBorders>
              <w:top w:val="single" w:sz="4" w:space="0" w:color="auto"/>
              <w:left w:val="single" w:sz="4" w:space="0" w:color="auto"/>
              <w:bottom w:val="single" w:sz="4" w:space="0" w:color="auto"/>
              <w:right w:val="nil"/>
            </w:tcBorders>
            <w:shd w:val="clear" w:color="auto" w:fill="auto"/>
          </w:tcPr>
          <w:p w:rsidR="00F432F1" w:rsidRPr="009F5742" w:rsidRDefault="00F432F1" w:rsidP="00FF3B8C">
            <w:pPr>
              <w:rPr>
                <w:rFonts w:ascii="Calibri" w:hAnsi="Calibri"/>
                <w:b/>
                <w:color w:val="000000"/>
              </w:rPr>
            </w:pPr>
            <w:r w:rsidRPr="009F5742">
              <w:rPr>
                <w:rFonts w:ascii="Calibri" w:hAnsi="Calibri"/>
                <w:b/>
                <w:color w:val="000000"/>
              </w:rPr>
              <w:t xml:space="preserve">Enregistrement </w:t>
            </w:r>
            <w:r w:rsidRPr="009F5742">
              <w:rPr>
                <w:rFonts w:ascii="Calibri" w:hAnsi="Calibri"/>
                <w:b/>
                <w:bCs/>
                <w:color w:val="000000"/>
              </w:rPr>
              <w:t xml:space="preserve"> jusqu'au 04/04/01</w:t>
            </w:r>
            <w:r w:rsidR="00FF3B8C">
              <w:rPr>
                <w:rFonts w:ascii="Calibri" w:hAnsi="Calibri"/>
                <w:b/>
                <w:bCs/>
                <w:color w:val="000000"/>
              </w:rPr>
              <w:t>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12183</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19561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21532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27299</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12197</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4673</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5845</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19486</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19639</w:t>
            </w:r>
          </w:p>
        </w:tc>
        <w:tc>
          <w:tcPr>
            <w:tcW w:w="1160" w:type="dxa"/>
            <w:tcBorders>
              <w:top w:val="nil"/>
              <w:left w:val="nil"/>
              <w:bottom w:val="nil"/>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142415</w:t>
            </w:r>
          </w:p>
        </w:tc>
      </w:tr>
      <w:tr w:rsidR="00F432F1" w:rsidRPr="009F5742" w:rsidTr="00A96C84">
        <w:trPr>
          <w:trHeight w:val="480"/>
        </w:trPr>
        <w:tc>
          <w:tcPr>
            <w:tcW w:w="2300" w:type="dxa"/>
            <w:tcBorders>
              <w:top w:val="single" w:sz="4" w:space="0" w:color="auto"/>
              <w:left w:val="single" w:sz="4" w:space="0" w:color="auto"/>
              <w:bottom w:val="single" w:sz="4" w:space="0" w:color="auto"/>
              <w:right w:val="nil"/>
            </w:tcBorders>
            <w:shd w:val="clear" w:color="auto" w:fill="auto"/>
            <w:noWrap/>
          </w:tcPr>
          <w:p w:rsidR="00F432F1" w:rsidRPr="009F5742" w:rsidRDefault="00F432F1" w:rsidP="00A96C84">
            <w:pPr>
              <w:rPr>
                <w:rFonts w:ascii="Calibri" w:hAnsi="Calibri"/>
                <w:b/>
                <w:color w:val="000000"/>
              </w:rPr>
            </w:pPr>
            <w:r w:rsidRPr="009F5742">
              <w:rPr>
                <w:rFonts w:ascii="Calibri" w:hAnsi="Calibri"/>
                <w:b/>
                <w:color w:val="000000"/>
              </w:rPr>
              <w:t>Cibles</w:t>
            </w:r>
          </w:p>
        </w:tc>
        <w:tc>
          <w:tcPr>
            <w:tcW w:w="1060" w:type="dxa"/>
            <w:tcBorders>
              <w:top w:val="nil"/>
              <w:left w:val="single" w:sz="4" w:space="0" w:color="auto"/>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12075</w:t>
            </w:r>
          </w:p>
        </w:tc>
        <w:tc>
          <w:tcPr>
            <w:tcW w:w="126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20502</w:t>
            </w:r>
          </w:p>
        </w:tc>
        <w:tc>
          <w:tcPr>
            <w:tcW w:w="96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21137</w:t>
            </w:r>
          </w:p>
        </w:tc>
        <w:tc>
          <w:tcPr>
            <w:tcW w:w="120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26706</w:t>
            </w:r>
          </w:p>
        </w:tc>
        <w:tc>
          <w:tcPr>
            <w:tcW w:w="106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12037</w:t>
            </w:r>
          </w:p>
        </w:tc>
        <w:tc>
          <w:tcPr>
            <w:tcW w:w="100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4590</w:t>
            </w:r>
          </w:p>
        </w:tc>
        <w:tc>
          <w:tcPr>
            <w:tcW w:w="126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5845</w:t>
            </w:r>
          </w:p>
        </w:tc>
        <w:tc>
          <w:tcPr>
            <w:tcW w:w="110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26469</w:t>
            </w:r>
          </w:p>
        </w:tc>
        <w:tc>
          <w:tcPr>
            <w:tcW w:w="108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color w:val="000000"/>
              </w:rPr>
            </w:pPr>
            <w:r w:rsidRPr="009F5742">
              <w:rPr>
                <w:rFonts w:ascii="Calibri" w:hAnsi="Calibri"/>
                <w:b/>
                <w:color w:val="000000"/>
              </w:rPr>
              <w:t>19639</w:t>
            </w:r>
          </w:p>
        </w:tc>
        <w:tc>
          <w:tcPr>
            <w:tcW w:w="1160" w:type="dxa"/>
            <w:tcBorders>
              <w:top w:val="nil"/>
              <w:left w:val="nil"/>
              <w:bottom w:val="nil"/>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149000</w:t>
            </w:r>
          </w:p>
        </w:tc>
      </w:tr>
      <w:tr w:rsidR="00F432F1" w:rsidRPr="009F5742" w:rsidTr="00A96C84">
        <w:trPr>
          <w:trHeight w:val="405"/>
        </w:trPr>
        <w:tc>
          <w:tcPr>
            <w:tcW w:w="2300" w:type="dxa"/>
            <w:tcBorders>
              <w:top w:val="single" w:sz="4" w:space="0" w:color="auto"/>
              <w:left w:val="single" w:sz="4" w:space="0" w:color="auto"/>
              <w:bottom w:val="single" w:sz="4" w:space="0" w:color="auto"/>
              <w:right w:val="nil"/>
            </w:tcBorders>
            <w:shd w:val="clear" w:color="auto" w:fill="auto"/>
            <w:noWrap/>
            <w:vAlign w:val="bottom"/>
          </w:tcPr>
          <w:p w:rsidR="00F432F1" w:rsidRPr="009F5742" w:rsidRDefault="00F432F1" w:rsidP="00A96C84">
            <w:pPr>
              <w:rPr>
                <w:rFonts w:ascii="Calibri" w:hAnsi="Calibri"/>
                <w:b/>
                <w:bCs/>
                <w:i/>
                <w:iCs/>
                <w:color w:val="000000"/>
              </w:rPr>
            </w:pPr>
            <w:r w:rsidRPr="009F5742">
              <w:rPr>
                <w:rFonts w:ascii="Calibri" w:hAnsi="Calibri"/>
                <w:b/>
                <w:bCs/>
                <w:i/>
                <w:iCs/>
                <w:color w:val="000000"/>
              </w:rPr>
              <w:t>Taux de couverture</w:t>
            </w:r>
          </w:p>
        </w:tc>
        <w:tc>
          <w:tcPr>
            <w:tcW w:w="1060" w:type="dxa"/>
            <w:tcBorders>
              <w:top w:val="nil"/>
              <w:left w:val="single" w:sz="4" w:space="0" w:color="auto"/>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100.9%</w:t>
            </w:r>
          </w:p>
        </w:tc>
        <w:tc>
          <w:tcPr>
            <w:tcW w:w="126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95.4%</w:t>
            </w:r>
          </w:p>
        </w:tc>
        <w:tc>
          <w:tcPr>
            <w:tcW w:w="96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101.9%</w:t>
            </w:r>
          </w:p>
        </w:tc>
        <w:tc>
          <w:tcPr>
            <w:tcW w:w="120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102.2%</w:t>
            </w:r>
          </w:p>
        </w:tc>
        <w:tc>
          <w:tcPr>
            <w:tcW w:w="106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101.3%</w:t>
            </w:r>
          </w:p>
        </w:tc>
        <w:tc>
          <w:tcPr>
            <w:tcW w:w="100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101.8%</w:t>
            </w:r>
          </w:p>
        </w:tc>
        <w:tc>
          <w:tcPr>
            <w:tcW w:w="126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100.0%</w:t>
            </w:r>
          </w:p>
        </w:tc>
        <w:tc>
          <w:tcPr>
            <w:tcW w:w="110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73.6%</w:t>
            </w:r>
          </w:p>
        </w:tc>
        <w:tc>
          <w:tcPr>
            <w:tcW w:w="108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100.0%</w:t>
            </w:r>
          </w:p>
        </w:tc>
        <w:tc>
          <w:tcPr>
            <w:tcW w:w="1160" w:type="dxa"/>
            <w:tcBorders>
              <w:top w:val="nil"/>
              <w:left w:val="nil"/>
              <w:bottom w:val="single" w:sz="4" w:space="0" w:color="auto"/>
              <w:right w:val="single" w:sz="4" w:space="0" w:color="auto"/>
            </w:tcBorders>
            <w:shd w:val="clear" w:color="auto" w:fill="auto"/>
            <w:noWrap/>
            <w:vAlign w:val="bottom"/>
          </w:tcPr>
          <w:p w:rsidR="00F432F1" w:rsidRPr="009F5742" w:rsidRDefault="00F432F1" w:rsidP="00A96C84">
            <w:pPr>
              <w:jc w:val="right"/>
              <w:rPr>
                <w:rFonts w:ascii="Calibri" w:hAnsi="Calibri"/>
                <w:b/>
                <w:bCs/>
                <w:color w:val="000000"/>
              </w:rPr>
            </w:pPr>
            <w:r w:rsidRPr="009F5742">
              <w:rPr>
                <w:rFonts w:ascii="Calibri" w:hAnsi="Calibri"/>
                <w:b/>
                <w:bCs/>
                <w:color w:val="000000"/>
              </w:rPr>
              <w:t>95.6%</w:t>
            </w:r>
          </w:p>
        </w:tc>
      </w:tr>
    </w:tbl>
    <w:p w:rsidR="00F432F1" w:rsidRDefault="00F432F1" w:rsidP="00F432F1">
      <w:pPr>
        <w:tabs>
          <w:tab w:val="left" w:pos="3620"/>
        </w:tabs>
        <w:rPr>
          <w:b/>
        </w:rPr>
        <w:sectPr w:rsidR="00F432F1" w:rsidSect="008B1BAE">
          <w:pgSz w:w="16838" w:h="11906" w:orient="landscape" w:code="9"/>
          <w:pgMar w:top="1411" w:right="1411" w:bottom="1411" w:left="1411" w:header="706" w:footer="706" w:gutter="0"/>
          <w:cols w:space="708"/>
          <w:docGrid w:linePitch="360"/>
        </w:sectPr>
      </w:pPr>
      <w:r w:rsidRPr="009F5742">
        <w:rPr>
          <w:b/>
        </w:rPr>
        <w:lastRenderedPageBreak/>
        <w:tab/>
      </w:r>
    </w:p>
    <w:p w:rsidR="00F432F1" w:rsidRPr="009F5742" w:rsidRDefault="00F432F1" w:rsidP="00F432F1">
      <w:pPr>
        <w:tabs>
          <w:tab w:val="left" w:pos="3620"/>
        </w:tabs>
        <w:rPr>
          <w:b/>
        </w:rPr>
      </w:pPr>
    </w:p>
    <w:p w:rsidR="00F432F1" w:rsidRDefault="00F432F1" w:rsidP="00F432F1">
      <w:pPr>
        <w:spacing w:line="360" w:lineRule="auto"/>
        <w:jc w:val="both"/>
        <w:rPr>
          <w:rFonts w:ascii="Arial" w:hAnsi="Arial" w:cs="Arial"/>
          <w:sz w:val="22"/>
          <w:szCs w:val="22"/>
        </w:rPr>
      </w:pPr>
    </w:p>
    <w:p w:rsidR="00F432F1" w:rsidRDefault="00F432F1" w:rsidP="00F432F1">
      <w:pPr>
        <w:spacing w:line="360" w:lineRule="auto"/>
        <w:jc w:val="both"/>
        <w:rPr>
          <w:rFonts w:ascii="Arial" w:hAnsi="Arial" w:cs="Arial"/>
          <w:sz w:val="22"/>
          <w:szCs w:val="22"/>
        </w:rPr>
      </w:pPr>
      <w:r w:rsidRPr="00C847D8">
        <w:rPr>
          <w:rFonts w:ascii="Arial" w:hAnsi="Arial" w:cs="Arial"/>
          <w:b/>
          <w:sz w:val="22"/>
          <w:szCs w:val="22"/>
        </w:rPr>
        <w:t>Photos :</w:t>
      </w:r>
      <w:r>
        <w:rPr>
          <w:rFonts w:ascii="Arial" w:hAnsi="Arial" w:cs="Arial"/>
          <w:sz w:val="22"/>
          <w:szCs w:val="22"/>
        </w:rPr>
        <w:t xml:space="preserve">  </w:t>
      </w:r>
      <w:r>
        <w:rPr>
          <w:rFonts w:ascii="Arial" w:hAnsi="Arial" w:cs="Arial"/>
          <w:noProof/>
          <w:sz w:val="22"/>
          <w:szCs w:val="22"/>
        </w:rPr>
        <w:drawing>
          <wp:inline distT="0" distB="0" distL="0" distR="0">
            <wp:extent cx="2581275" cy="2047875"/>
            <wp:effectExtent l="0" t="0" r="9525" b="9525"/>
            <wp:docPr id="10" name="Image 10" descr="_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MG_00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2047875"/>
                    </a:xfrm>
                    <a:prstGeom prst="rect">
                      <a:avLst/>
                    </a:prstGeom>
                    <a:noFill/>
                    <a:ln>
                      <a:noFill/>
                    </a:ln>
                  </pic:spPr>
                </pic:pic>
              </a:graphicData>
            </a:graphic>
          </wp:inline>
        </w:drawing>
      </w:r>
      <w:r>
        <w:rPr>
          <w:rFonts w:ascii="Arial" w:hAnsi="Arial" w:cs="Arial"/>
          <w:noProof/>
          <w:sz w:val="22"/>
          <w:szCs w:val="22"/>
        </w:rPr>
        <w:drawing>
          <wp:inline distT="0" distB="0" distL="0" distR="0">
            <wp:extent cx="3048000" cy="1800225"/>
            <wp:effectExtent l="0" t="0" r="0" b="9525"/>
            <wp:docPr id="9" name="Image 9" descr="_MG_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MG_01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1800225"/>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extent cx="2647950" cy="2066925"/>
            <wp:effectExtent l="0" t="0" r="0" b="9525"/>
            <wp:docPr id="8" name="Image 8" descr="_MG_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MG_04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r>
        <w:rPr>
          <w:rFonts w:ascii="Arial" w:hAnsi="Arial" w:cs="Arial"/>
          <w:noProof/>
          <w:sz w:val="22"/>
          <w:szCs w:val="22"/>
        </w:rPr>
        <w:drawing>
          <wp:inline distT="0" distB="0" distL="0" distR="0">
            <wp:extent cx="3057525" cy="2047875"/>
            <wp:effectExtent l="0" t="0" r="9525" b="9525"/>
            <wp:docPr id="7" name="Image 7" descr="_MG_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MG_04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7525" cy="2047875"/>
                    </a:xfrm>
                    <a:prstGeom prst="rect">
                      <a:avLst/>
                    </a:prstGeom>
                    <a:noFill/>
                    <a:ln>
                      <a:noFill/>
                    </a:ln>
                  </pic:spPr>
                </pic:pic>
              </a:graphicData>
            </a:graphic>
          </wp:inline>
        </w:drawing>
      </w:r>
      <w:r>
        <w:rPr>
          <w:rFonts w:ascii="Arial" w:hAnsi="Arial" w:cs="Arial"/>
          <w:sz w:val="22"/>
          <w:szCs w:val="22"/>
        </w:rPr>
        <w:t xml:space="preserve">  </w:t>
      </w:r>
    </w:p>
    <w:p w:rsidR="00F432F1" w:rsidRPr="00E65539" w:rsidRDefault="00F432F1" w:rsidP="00F432F1">
      <w:pPr>
        <w:spacing w:line="360" w:lineRule="auto"/>
        <w:jc w:val="both"/>
        <w:rPr>
          <w:rFonts w:ascii="Arial" w:hAnsi="Arial" w:cs="Arial"/>
          <w:b/>
          <w:sz w:val="18"/>
          <w:szCs w:val="18"/>
        </w:rPr>
      </w:pPr>
      <w:r>
        <w:rPr>
          <w:rFonts w:ascii="Arial" w:hAnsi="Arial" w:cs="Arial"/>
          <w:b/>
          <w:sz w:val="18"/>
          <w:szCs w:val="18"/>
        </w:rPr>
        <w:t xml:space="preserve">                 </w:t>
      </w:r>
      <w:r w:rsidRPr="00E65539">
        <w:rPr>
          <w:rFonts w:ascii="Arial" w:hAnsi="Arial" w:cs="Arial"/>
          <w:b/>
          <w:sz w:val="18"/>
          <w:szCs w:val="18"/>
        </w:rPr>
        <w:t xml:space="preserve">Lancement officiel de l’activité d’enregistrement  tardive des naissances en Province Ngozi                                          </w:t>
      </w:r>
    </w:p>
    <w:p w:rsidR="00F432F1" w:rsidRDefault="00F432F1" w:rsidP="00F432F1">
      <w:pPr>
        <w:spacing w:line="360" w:lineRule="auto"/>
        <w:jc w:val="both"/>
        <w:rPr>
          <w:rFonts w:ascii="Arial" w:hAnsi="Arial" w:cs="Arial"/>
          <w:b/>
          <w:sz w:val="22"/>
          <w:szCs w:val="22"/>
        </w:rPr>
      </w:pPr>
      <w:bookmarkStart w:id="0" w:name="_GoBack"/>
      <w:r>
        <w:rPr>
          <w:rFonts w:ascii="Arial" w:hAnsi="Arial" w:cs="Arial"/>
          <w:noProof/>
          <w:sz w:val="22"/>
          <w:szCs w:val="22"/>
        </w:rPr>
        <w:lastRenderedPageBreak/>
        <w:drawing>
          <wp:inline distT="0" distB="0" distL="0" distR="0">
            <wp:extent cx="2876550" cy="2114550"/>
            <wp:effectExtent l="0" t="0" r="0" b="0"/>
            <wp:docPr id="6" name="Image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bookmarkEnd w:id="0"/>
      <w:r>
        <w:rPr>
          <w:rFonts w:ascii="Arial" w:hAnsi="Arial" w:cs="Arial"/>
          <w:b/>
          <w:sz w:val="22"/>
          <w:szCs w:val="22"/>
        </w:rPr>
        <w:t xml:space="preserve"> </w:t>
      </w:r>
      <w:r>
        <w:rPr>
          <w:rFonts w:ascii="Arial" w:hAnsi="Arial" w:cs="Arial"/>
          <w:noProof/>
          <w:sz w:val="22"/>
          <w:szCs w:val="22"/>
        </w:rPr>
        <w:drawing>
          <wp:inline distT="0" distB="0" distL="0" distR="0">
            <wp:extent cx="2800350" cy="2114550"/>
            <wp:effectExtent l="0" t="0" r="0" b="0"/>
            <wp:docPr id="5" name="Image 5" descr="DSC0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41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114550"/>
                    </a:xfrm>
                    <a:prstGeom prst="rect">
                      <a:avLst/>
                    </a:prstGeom>
                    <a:noFill/>
                    <a:ln>
                      <a:noFill/>
                    </a:ln>
                  </pic:spPr>
                </pic:pic>
              </a:graphicData>
            </a:graphic>
          </wp:inline>
        </w:drawing>
      </w:r>
      <w:r>
        <w:rPr>
          <w:rFonts w:ascii="Arial" w:hAnsi="Arial" w:cs="Arial"/>
          <w:b/>
          <w:sz w:val="22"/>
          <w:szCs w:val="22"/>
        </w:rPr>
        <w:t xml:space="preserve"> </w:t>
      </w:r>
      <w:r>
        <w:rPr>
          <w:rFonts w:ascii="Arial" w:hAnsi="Arial" w:cs="Arial"/>
          <w:noProof/>
          <w:sz w:val="22"/>
          <w:szCs w:val="22"/>
        </w:rPr>
        <w:drawing>
          <wp:inline distT="0" distB="0" distL="0" distR="0">
            <wp:extent cx="2695575" cy="1790700"/>
            <wp:effectExtent l="0" t="0" r="9525" b="0"/>
            <wp:docPr id="4" name="Image 4" descr="DSC0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45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inline>
        </w:drawing>
      </w:r>
      <w:r>
        <w:rPr>
          <w:rFonts w:ascii="Arial" w:hAnsi="Arial" w:cs="Arial"/>
          <w:b/>
          <w:sz w:val="22"/>
          <w:szCs w:val="22"/>
        </w:rPr>
        <w:t xml:space="preserve">       </w:t>
      </w:r>
      <w:r>
        <w:rPr>
          <w:rFonts w:ascii="Arial" w:hAnsi="Arial" w:cs="Arial"/>
          <w:b/>
          <w:noProof/>
          <w:sz w:val="22"/>
          <w:szCs w:val="22"/>
        </w:rPr>
        <w:drawing>
          <wp:inline distT="0" distB="0" distL="0" distR="0">
            <wp:extent cx="2686050" cy="1895475"/>
            <wp:effectExtent l="0" t="0" r="0" b="9525"/>
            <wp:docPr id="3" name="Image 3" descr="DSC0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1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1895475"/>
                    </a:xfrm>
                    <a:prstGeom prst="rect">
                      <a:avLst/>
                    </a:prstGeom>
                    <a:noFill/>
                    <a:ln>
                      <a:noFill/>
                    </a:ln>
                  </pic:spPr>
                </pic:pic>
              </a:graphicData>
            </a:graphic>
          </wp:inline>
        </w:drawing>
      </w:r>
      <w:r>
        <w:rPr>
          <w:rFonts w:ascii="Arial" w:hAnsi="Arial" w:cs="Arial"/>
          <w:b/>
          <w:sz w:val="22"/>
          <w:szCs w:val="22"/>
        </w:rPr>
        <w:t xml:space="preserve">                                     </w:t>
      </w:r>
    </w:p>
    <w:p w:rsidR="00F432F1" w:rsidRPr="004478CB" w:rsidRDefault="00F432F1" w:rsidP="00F432F1">
      <w:pPr>
        <w:spacing w:line="360" w:lineRule="auto"/>
        <w:jc w:val="both"/>
        <w:rPr>
          <w:rFonts w:ascii="Arial" w:hAnsi="Arial" w:cs="Arial"/>
          <w:b/>
          <w:noProof/>
          <w:sz w:val="20"/>
          <w:szCs w:val="20"/>
          <w:lang w:eastAsia="en-US"/>
        </w:rPr>
      </w:pPr>
      <w:r>
        <w:rPr>
          <w:rFonts w:ascii="Arial" w:hAnsi="Arial" w:cs="Arial"/>
          <w:b/>
          <w:sz w:val="22"/>
          <w:szCs w:val="22"/>
        </w:rPr>
        <w:t xml:space="preserve">              </w:t>
      </w:r>
      <w:r w:rsidRPr="004478CB">
        <w:rPr>
          <w:rFonts w:ascii="Arial" w:hAnsi="Arial" w:cs="Arial"/>
          <w:b/>
          <w:noProof/>
          <w:sz w:val="20"/>
          <w:szCs w:val="20"/>
          <w:lang w:eastAsia="en-US"/>
        </w:rPr>
        <w:t>La population répond massivement à cette activité</w:t>
      </w:r>
    </w:p>
    <w:p w:rsidR="00F432F1" w:rsidRDefault="00F432F1" w:rsidP="00F432F1">
      <w:pPr>
        <w:spacing w:line="360" w:lineRule="auto"/>
        <w:jc w:val="both"/>
        <w:rPr>
          <w:rFonts w:ascii="Arial" w:hAnsi="Arial" w:cs="Arial"/>
          <w:noProof/>
          <w:sz w:val="22"/>
          <w:szCs w:val="22"/>
          <w:lang w:eastAsia="en-US"/>
        </w:rPr>
      </w:pPr>
    </w:p>
    <w:p w:rsidR="00F432F1" w:rsidRDefault="00F432F1" w:rsidP="00F432F1">
      <w:pPr>
        <w:spacing w:line="360" w:lineRule="auto"/>
        <w:jc w:val="both"/>
        <w:rPr>
          <w:rFonts w:ascii="Arial" w:hAnsi="Arial" w:cs="Arial"/>
          <w:noProof/>
          <w:sz w:val="22"/>
          <w:szCs w:val="22"/>
          <w:lang w:eastAsia="en-US"/>
        </w:rPr>
      </w:pPr>
      <w:r>
        <w:rPr>
          <w:rFonts w:ascii="Arial" w:hAnsi="Arial" w:cs="Arial"/>
          <w:noProof/>
          <w:sz w:val="22"/>
          <w:szCs w:val="22"/>
          <w:lang w:eastAsia="en-US"/>
        </w:rPr>
        <w:t xml:space="preserve"> </w:t>
      </w:r>
      <w:r>
        <w:rPr>
          <w:rFonts w:ascii="Arial" w:hAnsi="Arial" w:cs="Arial"/>
          <w:noProof/>
          <w:sz w:val="22"/>
          <w:szCs w:val="22"/>
        </w:rPr>
        <w:drawing>
          <wp:inline distT="0" distB="0" distL="0" distR="0">
            <wp:extent cx="2790825" cy="2009775"/>
            <wp:effectExtent l="0" t="0" r="9525" b="9525"/>
            <wp:docPr id="2" name="Image 2" descr="P304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30400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825" cy="2009775"/>
                    </a:xfrm>
                    <a:prstGeom prst="rect">
                      <a:avLst/>
                    </a:prstGeom>
                    <a:noFill/>
                    <a:ln>
                      <a:noFill/>
                    </a:ln>
                  </pic:spPr>
                </pic:pic>
              </a:graphicData>
            </a:graphic>
          </wp:inline>
        </w:drawing>
      </w:r>
      <w:r>
        <w:rPr>
          <w:rFonts w:ascii="Arial" w:hAnsi="Arial" w:cs="Arial"/>
          <w:noProof/>
          <w:sz w:val="22"/>
          <w:szCs w:val="22"/>
          <w:lang w:eastAsia="en-US"/>
        </w:rPr>
        <w:t xml:space="preserve"> </w:t>
      </w:r>
      <w:r>
        <w:rPr>
          <w:rFonts w:ascii="Arial" w:hAnsi="Arial" w:cs="Arial"/>
          <w:noProof/>
          <w:sz w:val="22"/>
          <w:szCs w:val="22"/>
        </w:rPr>
        <w:drawing>
          <wp:inline distT="0" distB="0" distL="0" distR="0">
            <wp:extent cx="2819400" cy="2028825"/>
            <wp:effectExtent l="0" t="0" r="0" b="9525"/>
            <wp:docPr id="1" name="Image 1" descr="P30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30400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2028825"/>
                    </a:xfrm>
                    <a:prstGeom prst="rect">
                      <a:avLst/>
                    </a:prstGeom>
                    <a:noFill/>
                    <a:ln>
                      <a:noFill/>
                    </a:ln>
                  </pic:spPr>
                </pic:pic>
              </a:graphicData>
            </a:graphic>
          </wp:inline>
        </w:drawing>
      </w:r>
      <w:r>
        <w:rPr>
          <w:rFonts w:ascii="Arial" w:hAnsi="Arial" w:cs="Arial"/>
          <w:noProof/>
          <w:sz w:val="22"/>
          <w:szCs w:val="22"/>
          <w:lang w:eastAsia="en-US"/>
        </w:rPr>
        <w:t xml:space="preserve">    </w:t>
      </w:r>
    </w:p>
    <w:p w:rsidR="00F432F1" w:rsidRPr="0015697F" w:rsidRDefault="00F432F1" w:rsidP="00F432F1">
      <w:pPr>
        <w:spacing w:line="360" w:lineRule="auto"/>
        <w:jc w:val="both"/>
        <w:rPr>
          <w:rFonts w:ascii="Arial" w:hAnsi="Arial" w:cs="Arial"/>
          <w:b/>
          <w:sz w:val="18"/>
          <w:szCs w:val="18"/>
        </w:rPr>
      </w:pPr>
      <w:r w:rsidRPr="0015697F">
        <w:rPr>
          <w:rFonts w:ascii="Arial" w:hAnsi="Arial" w:cs="Arial"/>
          <w:b/>
          <w:noProof/>
          <w:sz w:val="18"/>
          <w:szCs w:val="18"/>
          <w:lang w:eastAsia="en-US"/>
        </w:rPr>
        <w:t>Le suivi et évaluation de l’activité sont éffectues  par les concernés</w:t>
      </w:r>
    </w:p>
    <w:p w:rsidR="00F432F1" w:rsidRPr="00957704" w:rsidRDefault="00F432F1" w:rsidP="00F432F1">
      <w:pPr>
        <w:rPr>
          <w:rFonts w:ascii="Arial" w:hAnsi="Arial" w:cs="Arial"/>
          <w:b/>
          <w:sz w:val="22"/>
          <w:szCs w:val="22"/>
          <w:lang w:val="fr-BE"/>
        </w:rPr>
      </w:pPr>
    </w:p>
    <w:p w:rsidR="00F432F1" w:rsidRPr="00957704" w:rsidRDefault="00F432F1" w:rsidP="00F432F1">
      <w:pPr>
        <w:jc w:val="both"/>
        <w:rPr>
          <w:rFonts w:ascii="Arial" w:hAnsi="Arial" w:cs="Arial"/>
          <w:b/>
          <w:sz w:val="22"/>
          <w:szCs w:val="22"/>
        </w:rPr>
      </w:pPr>
      <w:r w:rsidRPr="00957704">
        <w:rPr>
          <w:rFonts w:ascii="Arial" w:hAnsi="Arial" w:cs="Arial"/>
          <w:b/>
          <w:sz w:val="22"/>
          <w:szCs w:val="22"/>
        </w:rPr>
        <w:t>V.1 Les points forts</w:t>
      </w:r>
    </w:p>
    <w:p w:rsidR="00F432F1" w:rsidRPr="00957704" w:rsidRDefault="00F432F1" w:rsidP="00F432F1">
      <w:pPr>
        <w:jc w:val="both"/>
        <w:rPr>
          <w:rFonts w:ascii="Arial" w:hAnsi="Arial" w:cs="Arial"/>
          <w:b/>
          <w:sz w:val="22"/>
          <w:szCs w:val="22"/>
        </w:rPr>
      </w:pPr>
    </w:p>
    <w:p w:rsidR="00F432F1" w:rsidRPr="00957704" w:rsidRDefault="00F432F1" w:rsidP="00F432F1">
      <w:pPr>
        <w:numPr>
          <w:ilvl w:val="0"/>
          <w:numId w:val="1"/>
        </w:numPr>
        <w:jc w:val="both"/>
        <w:rPr>
          <w:rFonts w:ascii="Arial" w:hAnsi="Arial" w:cs="Arial"/>
          <w:sz w:val="22"/>
          <w:szCs w:val="22"/>
        </w:rPr>
      </w:pPr>
      <w:r w:rsidRPr="00957704">
        <w:rPr>
          <w:rFonts w:ascii="Arial" w:hAnsi="Arial" w:cs="Arial"/>
          <w:sz w:val="22"/>
          <w:szCs w:val="22"/>
        </w:rPr>
        <w:t>Les activités réalisées sur terrain sont appréciées par les bénéficiaires et les autorités locales</w:t>
      </w:r>
    </w:p>
    <w:p w:rsidR="00F432F1" w:rsidRPr="00957704" w:rsidRDefault="00F432F1" w:rsidP="00F432F1">
      <w:pPr>
        <w:numPr>
          <w:ilvl w:val="0"/>
          <w:numId w:val="1"/>
        </w:numPr>
        <w:jc w:val="both"/>
        <w:rPr>
          <w:rFonts w:ascii="Arial" w:hAnsi="Arial" w:cs="Arial"/>
          <w:sz w:val="22"/>
          <w:szCs w:val="22"/>
        </w:rPr>
      </w:pPr>
      <w:r w:rsidRPr="00957704">
        <w:rPr>
          <w:rFonts w:ascii="Arial" w:hAnsi="Arial" w:cs="Arial"/>
          <w:sz w:val="22"/>
          <w:szCs w:val="22"/>
        </w:rPr>
        <w:t>L’appui des populations vulnérables via le micro – projets choisis par la population elle – même et via les petits groupements permettent une évolution à moyen terme et qui est sûre ;</w:t>
      </w:r>
    </w:p>
    <w:p w:rsidR="00F432F1" w:rsidRPr="00957704" w:rsidRDefault="00F432F1" w:rsidP="00F432F1">
      <w:pPr>
        <w:numPr>
          <w:ilvl w:val="0"/>
          <w:numId w:val="1"/>
        </w:numPr>
        <w:jc w:val="both"/>
        <w:rPr>
          <w:rFonts w:ascii="Arial" w:hAnsi="Arial" w:cs="Arial"/>
          <w:sz w:val="22"/>
          <w:szCs w:val="22"/>
        </w:rPr>
      </w:pPr>
      <w:r w:rsidRPr="00957704">
        <w:rPr>
          <w:rFonts w:ascii="Arial" w:hAnsi="Arial" w:cs="Arial"/>
          <w:sz w:val="22"/>
          <w:szCs w:val="22"/>
        </w:rPr>
        <w:t>Le renforcement des capacités des populations vulnérables sur le plan physique, matériel et moral permet une auto – prise en charge intégrale</w:t>
      </w:r>
    </w:p>
    <w:p w:rsidR="00F432F1" w:rsidRPr="00957704" w:rsidRDefault="00F432F1" w:rsidP="00F432F1">
      <w:pPr>
        <w:numPr>
          <w:ilvl w:val="0"/>
          <w:numId w:val="1"/>
        </w:numPr>
        <w:jc w:val="both"/>
        <w:rPr>
          <w:rFonts w:ascii="Arial" w:hAnsi="Arial" w:cs="Arial"/>
          <w:sz w:val="22"/>
          <w:szCs w:val="22"/>
        </w:rPr>
      </w:pPr>
      <w:r w:rsidRPr="00957704">
        <w:rPr>
          <w:rFonts w:ascii="Arial" w:eastAsia="Calibri" w:hAnsi="Arial" w:cs="Arial"/>
          <w:iCs/>
          <w:color w:val="000000"/>
          <w:sz w:val="22"/>
          <w:szCs w:val="22"/>
          <w:lang w:eastAsia="en-US"/>
        </w:rPr>
        <w:t xml:space="preserve">Les exploitations familiales permettent de subvenir aux besoins des bénéficiaires et garantit une assez bonne utilisation  des terres cultivables </w:t>
      </w:r>
    </w:p>
    <w:p w:rsidR="00F432F1" w:rsidRPr="00957704" w:rsidRDefault="00F432F1" w:rsidP="00F432F1">
      <w:pPr>
        <w:numPr>
          <w:ilvl w:val="0"/>
          <w:numId w:val="1"/>
        </w:numPr>
        <w:jc w:val="both"/>
        <w:rPr>
          <w:rFonts w:ascii="Arial" w:hAnsi="Arial" w:cs="Arial"/>
          <w:sz w:val="22"/>
          <w:szCs w:val="22"/>
        </w:rPr>
      </w:pPr>
      <w:r w:rsidRPr="00957704">
        <w:rPr>
          <w:rFonts w:ascii="Arial" w:eastAsia="Calibri" w:hAnsi="Arial" w:cs="Arial"/>
          <w:iCs/>
          <w:color w:val="000000"/>
          <w:sz w:val="22"/>
          <w:szCs w:val="22"/>
          <w:lang w:eastAsia="en-US"/>
        </w:rPr>
        <w:lastRenderedPageBreak/>
        <w:t xml:space="preserve">Les agriculteurs ont pu moderniser et améliorer la productivité de ces exploitations. </w:t>
      </w:r>
    </w:p>
    <w:p w:rsidR="00F432F1" w:rsidRPr="00957704" w:rsidRDefault="00F432F1" w:rsidP="00F432F1">
      <w:pPr>
        <w:jc w:val="both"/>
        <w:rPr>
          <w:rFonts w:ascii="Arial" w:hAnsi="Arial" w:cs="Arial"/>
          <w:sz w:val="22"/>
          <w:szCs w:val="22"/>
        </w:rPr>
      </w:pPr>
    </w:p>
    <w:p w:rsidR="00F432F1" w:rsidRPr="00957704" w:rsidRDefault="00F432F1" w:rsidP="00F432F1">
      <w:pPr>
        <w:jc w:val="both"/>
        <w:rPr>
          <w:rFonts w:ascii="Arial" w:hAnsi="Arial" w:cs="Arial"/>
          <w:b/>
          <w:sz w:val="22"/>
          <w:szCs w:val="22"/>
        </w:rPr>
      </w:pPr>
      <w:r w:rsidRPr="00957704">
        <w:rPr>
          <w:rFonts w:ascii="Arial" w:hAnsi="Arial" w:cs="Arial"/>
          <w:b/>
          <w:sz w:val="22"/>
          <w:szCs w:val="22"/>
        </w:rPr>
        <w:t>V.2 Les points faibles</w:t>
      </w:r>
    </w:p>
    <w:p w:rsidR="00F432F1" w:rsidRPr="00957704" w:rsidRDefault="00F432F1" w:rsidP="00F432F1">
      <w:pPr>
        <w:jc w:val="both"/>
        <w:rPr>
          <w:rFonts w:ascii="Arial" w:hAnsi="Arial" w:cs="Arial"/>
          <w:b/>
          <w:sz w:val="22"/>
          <w:szCs w:val="22"/>
        </w:rPr>
      </w:pPr>
    </w:p>
    <w:p w:rsidR="00F432F1" w:rsidRPr="00957704" w:rsidRDefault="00F432F1" w:rsidP="00F432F1">
      <w:pPr>
        <w:numPr>
          <w:ilvl w:val="0"/>
          <w:numId w:val="1"/>
        </w:numPr>
        <w:jc w:val="both"/>
        <w:rPr>
          <w:rFonts w:ascii="Arial" w:hAnsi="Arial" w:cs="Arial"/>
          <w:bCs/>
          <w:sz w:val="22"/>
          <w:szCs w:val="22"/>
        </w:rPr>
      </w:pPr>
      <w:r w:rsidRPr="00957704">
        <w:rPr>
          <w:rFonts w:ascii="Arial" w:hAnsi="Arial" w:cs="Arial"/>
          <w:bCs/>
          <w:sz w:val="22"/>
          <w:szCs w:val="22"/>
        </w:rPr>
        <w:t>Beaucoup de volumes d’activités et peu de financement.</w:t>
      </w:r>
    </w:p>
    <w:p w:rsidR="00F432F1" w:rsidRDefault="00F432F1" w:rsidP="00F432F1">
      <w:pPr>
        <w:numPr>
          <w:ilvl w:val="0"/>
          <w:numId w:val="1"/>
        </w:numPr>
        <w:jc w:val="both"/>
        <w:rPr>
          <w:rFonts w:ascii="Arial" w:hAnsi="Arial" w:cs="Arial"/>
          <w:bCs/>
          <w:sz w:val="22"/>
          <w:szCs w:val="22"/>
        </w:rPr>
      </w:pPr>
      <w:r w:rsidRPr="00957704">
        <w:rPr>
          <w:rFonts w:ascii="Arial" w:hAnsi="Arial" w:cs="Arial"/>
          <w:bCs/>
          <w:sz w:val="22"/>
          <w:szCs w:val="22"/>
        </w:rPr>
        <w:t>Manque de coordination des intervenants sur terrain d’où risque de chevauchement des activités</w:t>
      </w:r>
    </w:p>
    <w:p w:rsidR="00F432F1" w:rsidRPr="00957704" w:rsidRDefault="00F432F1" w:rsidP="00F432F1">
      <w:pPr>
        <w:numPr>
          <w:ilvl w:val="0"/>
          <w:numId w:val="1"/>
        </w:numPr>
        <w:jc w:val="both"/>
        <w:rPr>
          <w:rFonts w:ascii="Arial" w:hAnsi="Arial" w:cs="Arial"/>
          <w:bCs/>
          <w:sz w:val="22"/>
          <w:szCs w:val="22"/>
        </w:rPr>
      </w:pPr>
      <w:r>
        <w:rPr>
          <w:rFonts w:ascii="Arial" w:hAnsi="Arial" w:cs="Arial"/>
          <w:bCs/>
          <w:sz w:val="22"/>
          <w:szCs w:val="22"/>
        </w:rPr>
        <w:t>Le décaissement des fonds par certains bailleurs ralentisse les travaux  et freine quelques activités ;</w:t>
      </w:r>
    </w:p>
    <w:p w:rsidR="00F432F1" w:rsidRDefault="00F432F1" w:rsidP="00F432F1">
      <w:pPr>
        <w:numPr>
          <w:ilvl w:val="0"/>
          <w:numId w:val="1"/>
        </w:numPr>
        <w:jc w:val="both"/>
        <w:rPr>
          <w:rFonts w:ascii="Arial" w:hAnsi="Arial" w:cs="Arial"/>
          <w:bCs/>
          <w:sz w:val="22"/>
          <w:szCs w:val="22"/>
        </w:rPr>
      </w:pPr>
      <w:r w:rsidRPr="00957704">
        <w:rPr>
          <w:rFonts w:ascii="Arial" w:hAnsi="Arial" w:cs="Arial"/>
          <w:bCs/>
          <w:sz w:val="22"/>
          <w:szCs w:val="22"/>
        </w:rPr>
        <w:t>Présence sur terrain d’autres intervenants  qui favorisent les gratuités.</w:t>
      </w:r>
    </w:p>
    <w:p w:rsidR="00F432F1" w:rsidRPr="00E96D13" w:rsidRDefault="00F432F1" w:rsidP="00F432F1">
      <w:pPr>
        <w:numPr>
          <w:ilvl w:val="0"/>
          <w:numId w:val="1"/>
        </w:numPr>
        <w:tabs>
          <w:tab w:val="left" w:pos="284"/>
          <w:tab w:val="center" w:pos="1134"/>
        </w:tabs>
        <w:spacing w:after="200" w:line="276" w:lineRule="auto"/>
        <w:jc w:val="both"/>
      </w:pPr>
      <w:r w:rsidRPr="00E96D13">
        <w:t>Les familles (ménages vulnérables)  possèdent de petits terrains pour l’agriculture (terrains de petites dimensions);</w:t>
      </w:r>
    </w:p>
    <w:p w:rsidR="00F432F1" w:rsidRPr="00E96D13" w:rsidRDefault="00F432F1" w:rsidP="00F432F1">
      <w:pPr>
        <w:numPr>
          <w:ilvl w:val="0"/>
          <w:numId w:val="1"/>
        </w:numPr>
        <w:tabs>
          <w:tab w:val="left" w:pos="284"/>
          <w:tab w:val="center" w:pos="1134"/>
        </w:tabs>
        <w:spacing w:after="200" w:line="276" w:lineRule="auto"/>
        <w:jc w:val="both"/>
      </w:pPr>
      <w:r w:rsidRPr="00E96D13">
        <w:t>Les groupements n’ont pas de terrains propres pour réaliser les grands projets;</w:t>
      </w:r>
    </w:p>
    <w:p w:rsidR="00F432F1" w:rsidRDefault="00F432F1" w:rsidP="00F432F1">
      <w:pPr>
        <w:numPr>
          <w:ilvl w:val="0"/>
          <w:numId w:val="1"/>
        </w:numPr>
        <w:tabs>
          <w:tab w:val="left" w:pos="284"/>
          <w:tab w:val="center" w:pos="1134"/>
        </w:tabs>
        <w:spacing w:after="200" w:line="276" w:lineRule="auto"/>
        <w:jc w:val="both"/>
      </w:pPr>
      <w:r w:rsidRPr="00E96D13">
        <w:t>Les changements climatiques (sécheresse ou inondations) qui réduisent sensiblement les récoltes.</w:t>
      </w:r>
    </w:p>
    <w:p w:rsidR="00F432F1" w:rsidRDefault="00F432F1" w:rsidP="00F432F1">
      <w:pPr>
        <w:jc w:val="both"/>
        <w:rPr>
          <w:rFonts w:ascii="Arial" w:hAnsi="Arial" w:cs="Arial"/>
          <w:b/>
          <w:bCs/>
          <w:sz w:val="22"/>
          <w:szCs w:val="22"/>
        </w:rPr>
      </w:pPr>
    </w:p>
    <w:p w:rsidR="00F432F1" w:rsidRPr="00957704" w:rsidRDefault="00F432F1" w:rsidP="00F432F1">
      <w:pPr>
        <w:jc w:val="both"/>
        <w:rPr>
          <w:rFonts w:ascii="Arial" w:hAnsi="Arial" w:cs="Arial"/>
          <w:b/>
          <w:bCs/>
          <w:sz w:val="22"/>
          <w:szCs w:val="22"/>
        </w:rPr>
      </w:pPr>
    </w:p>
    <w:p w:rsidR="00F432F1" w:rsidRPr="00957704" w:rsidRDefault="00F432F1" w:rsidP="00F432F1">
      <w:pPr>
        <w:jc w:val="both"/>
        <w:rPr>
          <w:rFonts w:ascii="Arial" w:hAnsi="Arial" w:cs="Arial"/>
          <w:b/>
          <w:bCs/>
          <w:sz w:val="22"/>
          <w:szCs w:val="22"/>
        </w:rPr>
      </w:pPr>
      <w:r>
        <w:rPr>
          <w:rFonts w:ascii="Arial" w:hAnsi="Arial" w:cs="Arial"/>
          <w:b/>
          <w:bCs/>
          <w:sz w:val="22"/>
          <w:szCs w:val="22"/>
        </w:rPr>
        <w:t xml:space="preserve">V.3 </w:t>
      </w:r>
      <w:r w:rsidRPr="00957704">
        <w:rPr>
          <w:rFonts w:ascii="Arial" w:hAnsi="Arial" w:cs="Arial"/>
          <w:b/>
          <w:bCs/>
          <w:sz w:val="22"/>
          <w:szCs w:val="22"/>
        </w:rPr>
        <w:t>Conclusion</w:t>
      </w:r>
    </w:p>
    <w:p w:rsidR="00F432F1" w:rsidRPr="00957704" w:rsidRDefault="00F432F1" w:rsidP="00F432F1">
      <w:pPr>
        <w:jc w:val="both"/>
        <w:rPr>
          <w:rFonts w:ascii="Arial" w:hAnsi="Arial" w:cs="Arial"/>
          <w:b/>
          <w:bCs/>
          <w:sz w:val="22"/>
          <w:szCs w:val="22"/>
        </w:rPr>
      </w:pPr>
    </w:p>
    <w:p w:rsidR="00F432F1" w:rsidRPr="00957704" w:rsidRDefault="00F432F1" w:rsidP="00F432F1">
      <w:pPr>
        <w:jc w:val="both"/>
        <w:rPr>
          <w:rFonts w:ascii="Arial" w:hAnsi="Arial" w:cs="Arial"/>
          <w:sz w:val="22"/>
          <w:szCs w:val="22"/>
        </w:rPr>
      </w:pPr>
      <w:r w:rsidRPr="00957704">
        <w:rPr>
          <w:rFonts w:ascii="Arial" w:hAnsi="Arial" w:cs="Arial"/>
          <w:sz w:val="22"/>
          <w:szCs w:val="22"/>
        </w:rPr>
        <w:t>Les résultats atteints sont satisfaisants et cela a été possible grâce au concours des partenaires comme l’administration, l’UNICEF, le Royaume de Belgique , Union Européenne, les bénéficiaires et  le personnel de Geste Humanitaire ainsi que d’ autres  partenaires.</w:t>
      </w:r>
    </w:p>
    <w:p w:rsidR="00F432F1" w:rsidRPr="00957704" w:rsidRDefault="00F432F1" w:rsidP="00F432F1">
      <w:pPr>
        <w:pStyle w:val="Corpsdetexte"/>
        <w:jc w:val="both"/>
        <w:rPr>
          <w:rFonts w:ascii="Arial" w:hAnsi="Arial" w:cs="Arial"/>
          <w:sz w:val="22"/>
          <w:szCs w:val="22"/>
        </w:rPr>
      </w:pPr>
    </w:p>
    <w:p w:rsidR="00F432F1" w:rsidRPr="00957704" w:rsidRDefault="00F432F1" w:rsidP="00F432F1">
      <w:pPr>
        <w:pStyle w:val="Corpsdetexte"/>
        <w:jc w:val="both"/>
        <w:rPr>
          <w:rFonts w:ascii="Arial" w:hAnsi="Arial" w:cs="Arial"/>
          <w:sz w:val="22"/>
          <w:szCs w:val="22"/>
        </w:rPr>
      </w:pPr>
      <w:r w:rsidRPr="00957704">
        <w:rPr>
          <w:rFonts w:ascii="Arial" w:hAnsi="Arial" w:cs="Arial"/>
          <w:sz w:val="22"/>
          <w:szCs w:val="22"/>
        </w:rPr>
        <w:t>Pour l’année 201</w:t>
      </w:r>
      <w:r>
        <w:rPr>
          <w:rFonts w:ascii="Arial" w:hAnsi="Arial" w:cs="Arial"/>
          <w:sz w:val="22"/>
          <w:szCs w:val="22"/>
        </w:rPr>
        <w:t>7</w:t>
      </w:r>
      <w:r w:rsidRPr="00957704">
        <w:rPr>
          <w:rFonts w:ascii="Arial" w:hAnsi="Arial" w:cs="Arial"/>
          <w:sz w:val="22"/>
          <w:szCs w:val="22"/>
        </w:rPr>
        <w:t xml:space="preserve"> et 201</w:t>
      </w:r>
      <w:r>
        <w:rPr>
          <w:rFonts w:ascii="Arial" w:hAnsi="Arial" w:cs="Arial"/>
          <w:sz w:val="22"/>
          <w:szCs w:val="22"/>
        </w:rPr>
        <w:t>8</w:t>
      </w:r>
      <w:r w:rsidRPr="00957704">
        <w:rPr>
          <w:rFonts w:ascii="Arial" w:hAnsi="Arial" w:cs="Arial"/>
          <w:sz w:val="22"/>
          <w:szCs w:val="22"/>
        </w:rPr>
        <w:t xml:space="preserve"> nous allons continuer à refléter avec tous nos partenaires la manière adéquate qui permettra l’auto – prise en charge intégrale des familles vulnérables, en avantageant la création des activités génératrices de revenus et continuer à la contribution et à la protection du droit de l’enfant à travers le renforcement du système  d’enregistrement des naissances à l’état civil dans les provinces de Kirundo , Muyinga et Ngozi. </w:t>
      </w:r>
    </w:p>
    <w:p w:rsidR="00F432F1" w:rsidRPr="00957704" w:rsidRDefault="00F432F1" w:rsidP="00F432F1">
      <w:pPr>
        <w:pStyle w:val="Corpsdetexte"/>
        <w:jc w:val="both"/>
        <w:rPr>
          <w:rFonts w:ascii="Arial" w:hAnsi="Arial" w:cs="Arial"/>
          <w:sz w:val="22"/>
          <w:szCs w:val="22"/>
        </w:rPr>
      </w:pPr>
    </w:p>
    <w:p w:rsidR="00F432F1" w:rsidRPr="00957704" w:rsidRDefault="00F432F1" w:rsidP="00F432F1">
      <w:pPr>
        <w:pStyle w:val="Corpsdetexte"/>
        <w:jc w:val="both"/>
        <w:rPr>
          <w:rFonts w:ascii="Arial" w:hAnsi="Arial" w:cs="Arial"/>
          <w:sz w:val="22"/>
          <w:szCs w:val="22"/>
        </w:rPr>
      </w:pPr>
      <w:r w:rsidRPr="00957704">
        <w:rPr>
          <w:rFonts w:ascii="Arial" w:hAnsi="Arial" w:cs="Arial"/>
          <w:sz w:val="22"/>
          <w:szCs w:val="22"/>
        </w:rPr>
        <w:t>L’initiation des projets d’exploitation familiale intégrée en faveur des ménages vulnérables qui prennent en charge les orphelins et autres enfants vulnérables, sera une priorité pour l’année 201</w:t>
      </w:r>
      <w:r>
        <w:rPr>
          <w:rFonts w:ascii="Arial" w:hAnsi="Arial" w:cs="Arial"/>
          <w:sz w:val="22"/>
          <w:szCs w:val="22"/>
        </w:rPr>
        <w:t>7</w:t>
      </w:r>
      <w:r w:rsidRPr="00957704">
        <w:rPr>
          <w:rFonts w:ascii="Arial" w:hAnsi="Arial" w:cs="Arial"/>
          <w:sz w:val="22"/>
          <w:szCs w:val="22"/>
        </w:rPr>
        <w:t>et 201</w:t>
      </w:r>
      <w:r>
        <w:rPr>
          <w:rFonts w:ascii="Arial" w:hAnsi="Arial" w:cs="Arial"/>
          <w:sz w:val="22"/>
          <w:szCs w:val="22"/>
        </w:rPr>
        <w:t>8</w:t>
      </w:r>
      <w:r w:rsidRPr="00957704">
        <w:rPr>
          <w:rFonts w:ascii="Arial" w:hAnsi="Arial" w:cs="Arial"/>
          <w:sz w:val="22"/>
          <w:szCs w:val="22"/>
        </w:rPr>
        <w:t xml:space="preserve"> afin de diversifier les activités et les sources de revenus mais aussi minimiser les risques de ces différentes activités.    </w:t>
      </w:r>
    </w:p>
    <w:p w:rsidR="00F432F1" w:rsidRPr="00957704" w:rsidRDefault="00F432F1" w:rsidP="00F432F1">
      <w:pPr>
        <w:pStyle w:val="Corpsdetexte"/>
        <w:jc w:val="both"/>
        <w:rPr>
          <w:rFonts w:ascii="Arial" w:hAnsi="Arial" w:cs="Arial"/>
          <w:sz w:val="22"/>
          <w:szCs w:val="22"/>
        </w:rPr>
      </w:pPr>
      <w:r w:rsidRPr="00957704">
        <w:rPr>
          <w:rFonts w:ascii="Arial" w:hAnsi="Arial" w:cs="Arial"/>
          <w:sz w:val="22"/>
          <w:szCs w:val="22"/>
        </w:rPr>
        <w:t xml:space="preserve">     </w:t>
      </w:r>
    </w:p>
    <w:p w:rsidR="00F432F1" w:rsidRPr="00957704" w:rsidRDefault="00F432F1" w:rsidP="00F432F1">
      <w:pPr>
        <w:pStyle w:val="Corpsdetexte"/>
        <w:jc w:val="both"/>
        <w:rPr>
          <w:rFonts w:ascii="Arial" w:hAnsi="Arial" w:cs="Arial"/>
          <w:sz w:val="22"/>
          <w:szCs w:val="22"/>
        </w:rPr>
      </w:pPr>
    </w:p>
    <w:p w:rsidR="00F432F1" w:rsidRPr="00957704" w:rsidRDefault="00F432F1" w:rsidP="00F432F1">
      <w:pPr>
        <w:pStyle w:val="Corpsdetexte"/>
        <w:jc w:val="both"/>
        <w:rPr>
          <w:rFonts w:ascii="Arial" w:hAnsi="Arial" w:cs="Arial"/>
          <w:sz w:val="22"/>
          <w:szCs w:val="22"/>
        </w:rPr>
      </w:pPr>
    </w:p>
    <w:p w:rsidR="00F432F1" w:rsidRPr="00957704" w:rsidRDefault="00F432F1" w:rsidP="00F432F1">
      <w:pPr>
        <w:pStyle w:val="Corpsdetexte"/>
        <w:jc w:val="both"/>
        <w:rPr>
          <w:rFonts w:ascii="Arial" w:hAnsi="Arial" w:cs="Arial"/>
          <w:sz w:val="22"/>
          <w:szCs w:val="22"/>
        </w:rPr>
      </w:pPr>
    </w:p>
    <w:p w:rsidR="00F432F1" w:rsidRPr="00957704" w:rsidRDefault="00F432F1" w:rsidP="00F432F1">
      <w:pPr>
        <w:pStyle w:val="Corpsdetexte"/>
        <w:jc w:val="both"/>
        <w:rPr>
          <w:rFonts w:ascii="Arial" w:hAnsi="Arial" w:cs="Arial"/>
          <w:sz w:val="22"/>
          <w:szCs w:val="22"/>
        </w:rPr>
      </w:pPr>
    </w:p>
    <w:p w:rsidR="00F432F1" w:rsidRPr="00957704" w:rsidRDefault="00F432F1" w:rsidP="00F432F1">
      <w:pPr>
        <w:pStyle w:val="Corpsdetexte"/>
        <w:jc w:val="both"/>
        <w:rPr>
          <w:rFonts w:ascii="Arial" w:hAnsi="Arial" w:cs="Arial"/>
          <w:sz w:val="22"/>
          <w:szCs w:val="22"/>
        </w:rPr>
      </w:pPr>
    </w:p>
    <w:p w:rsidR="00F432F1" w:rsidRPr="00957704" w:rsidRDefault="00F432F1" w:rsidP="00F432F1">
      <w:pPr>
        <w:pStyle w:val="Corpsdetexte"/>
        <w:jc w:val="both"/>
        <w:rPr>
          <w:rFonts w:ascii="Arial" w:hAnsi="Arial" w:cs="Arial"/>
          <w:sz w:val="22"/>
          <w:szCs w:val="22"/>
        </w:rPr>
      </w:pPr>
    </w:p>
    <w:p w:rsidR="00F432F1" w:rsidRPr="00957704" w:rsidRDefault="00F432F1" w:rsidP="00F432F1">
      <w:pPr>
        <w:pStyle w:val="Corpsdetexte"/>
        <w:jc w:val="both"/>
        <w:rPr>
          <w:rFonts w:ascii="Arial" w:hAnsi="Arial" w:cs="Arial"/>
          <w:sz w:val="22"/>
          <w:szCs w:val="22"/>
        </w:rPr>
      </w:pPr>
    </w:p>
    <w:p w:rsidR="00F432F1" w:rsidRDefault="00F432F1" w:rsidP="00F432F1">
      <w:pPr>
        <w:pStyle w:val="Corpsdetexte"/>
        <w:jc w:val="both"/>
        <w:rPr>
          <w:rFonts w:ascii="Tahoma" w:hAnsi="Tahoma" w:cs="Tahoma"/>
          <w:sz w:val="20"/>
          <w:szCs w:val="20"/>
        </w:rPr>
        <w:sectPr w:rsidR="00F432F1" w:rsidSect="000D0793">
          <w:pgSz w:w="11906" w:h="16838" w:code="9"/>
          <w:pgMar w:top="1411" w:right="1411" w:bottom="1411" w:left="1411" w:header="706" w:footer="706" w:gutter="0"/>
          <w:cols w:space="708"/>
          <w:docGrid w:linePitch="360"/>
        </w:sectPr>
      </w:pPr>
    </w:p>
    <w:p w:rsidR="00F432F1" w:rsidRDefault="00F432F1" w:rsidP="00F432F1">
      <w:pPr>
        <w:pStyle w:val="Corpsdetexte"/>
        <w:jc w:val="both"/>
        <w:rPr>
          <w:rFonts w:ascii="Tahoma" w:hAnsi="Tahoma" w:cs="Tahoma"/>
          <w:sz w:val="20"/>
          <w:szCs w:val="20"/>
        </w:rPr>
      </w:pPr>
    </w:p>
    <w:p w:rsidR="00F432F1" w:rsidRDefault="00F432F1" w:rsidP="00F432F1">
      <w:pPr>
        <w:pStyle w:val="Corpsdetexte"/>
        <w:jc w:val="both"/>
        <w:rPr>
          <w:rFonts w:ascii="Tahoma" w:hAnsi="Tahoma" w:cs="Tahoma"/>
          <w:sz w:val="20"/>
          <w:szCs w:val="20"/>
        </w:rPr>
      </w:pPr>
    </w:p>
    <w:tbl>
      <w:tblPr>
        <w:tblW w:w="15570" w:type="dxa"/>
        <w:tblInd w:w="-702" w:type="dxa"/>
        <w:tblLayout w:type="fixed"/>
        <w:tblLook w:val="0000" w:firstRow="0" w:lastRow="0" w:firstColumn="0" w:lastColumn="0" w:noHBand="0" w:noVBand="0"/>
      </w:tblPr>
      <w:tblGrid>
        <w:gridCol w:w="450"/>
        <w:gridCol w:w="6030"/>
        <w:gridCol w:w="2127"/>
        <w:gridCol w:w="2268"/>
        <w:gridCol w:w="1559"/>
        <w:gridCol w:w="1701"/>
        <w:gridCol w:w="1435"/>
      </w:tblGrid>
      <w:tr w:rsidR="00F432F1" w:rsidRPr="00A82FBE" w:rsidTr="00F432F1">
        <w:trPr>
          <w:trHeight w:val="182"/>
        </w:trPr>
        <w:tc>
          <w:tcPr>
            <w:tcW w:w="450" w:type="dxa"/>
            <w:tcBorders>
              <w:top w:val="nil"/>
              <w:left w:val="nil"/>
              <w:bottom w:val="nil"/>
              <w:right w:val="nil"/>
            </w:tcBorders>
          </w:tcPr>
          <w:p w:rsidR="00F432F1" w:rsidRPr="00E56821" w:rsidRDefault="00F432F1" w:rsidP="00A96C84">
            <w:pPr>
              <w:autoSpaceDE w:val="0"/>
              <w:autoSpaceDN w:val="0"/>
              <w:adjustRightInd w:val="0"/>
              <w:jc w:val="right"/>
              <w:rPr>
                <w:rFonts w:ascii="Calibri" w:eastAsia="Calibri" w:hAnsi="Calibri" w:cs="Calibri"/>
                <w:color w:val="000000"/>
                <w:lang w:eastAsia="en-US"/>
              </w:rPr>
            </w:pPr>
            <w:r>
              <w:rPr>
                <w:rFonts w:ascii="Arial" w:hAnsi="Arial" w:cs="Arial"/>
                <w:sz w:val="22"/>
                <w:szCs w:val="22"/>
              </w:rPr>
              <w:t xml:space="preserve">   </w:t>
            </w:r>
          </w:p>
        </w:tc>
        <w:tc>
          <w:tcPr>
            <w:tcW w:w="6030" w:type="dxa"/>
            <w:tcBorders>
              <w:top w:val="nil"/>
              <w:left w:val="nil"/>
              <w:bottom w:val="nil"/>
              <w:right w:val="nil"/>
            </w:tcBorders>
          </w:tcPr>
          <w:p w:rsidR="00F432F1" w:rsidRPr="00E56821" w:rsidRDefault="00F432F1" w:rsidP="00A96C84">
            <w:pPr>
              <w:autoSpaceDE w:val="0"/>
              <w:autoSpaceDN w:val="0"/>
              <w:adjustRightInd w:val="0"/>
              <w:jc w:val="right"/>
              <w:rPr>
                <w:rFonts w:ascii="Calibri" w:eastAsia="Calibri" w:hAnsi="Calibri" w:cs="Calibri"/>
                <w:color w:val="000000"/>
                <w:lang w:eastAsia="en-US"/>
              </w:rPr>
            </w:pPr>
          </w:p>
        </w:tc>
        <w:tc>
          <w:tcPr>
            <w:tcW w:w="5954" w:type="dxa"/>
            <w:gridSpan w:val="3"/>
            <w:tcBorders>
              <w:top w:val="nil"/>
              <w:left w:val="nil"/>
              <w:bottom w:val="nil"/>
              <w:right w:val="nil"/>
            </w:tcBorders>
          </w:tcPr>
          <w:p w:rsidR="00F432F1" w:rsidRPr="00A82FBE" w:rsidRDefault="00F432F1" w:rsidP="00F432F1">
            <w:pPr>
              <w:autoSpaceDE w:val="0"/>
              <w:autoSpaceDN w:val="0"/>
              <w:adjustRightInd w:val="0"/>
              <w:rPr>
                <w:rFonts w:ascii="Calibri" w:eastAsia="Calibri" w:hAnsi="Calibri" w:cs="Calibri"/>
                <w:b/>
                <w:bCs/>
                <w:color w:val="000000"/>
                <w:u w:val="single"/>
                <w:lang w:val="en-US" w:eastAsia="en-US"/>
              </w:rPr>
            </w:pPr>
            <w:r w:rsidRPr="00A82FBE">
              <w:rPr>
                <w:rFonts w:ascii="Calibri" w:eastAsia="Calibri" w:hAnsi="Calibri" w:cs="Calibri"/>
                <w:b/>
                <w:bCs/>
                <w:color w:val="000000"/>
                <w:u w:val="single"/>
                <w:lang w:val="en-US" w:eastAsia="en-US"/>
              </w:rPr>
              <w:t>Rapport  financier pour l'année 201</w:t>
            </w:r>
            <w:r>
              <w:rPr>
                <w:rFonts w:ascii="Calibri" w:eastAsia="Calibri" w:hAnsi="Calibri" w:cs="Calibri"/>
                <w:b/>
                <w:bCs/>
                <w:color w:val="000000"/>
                <w:u w:val="single"/>
                <w:lang w:val="en-US" w:eastAsia="en-US"/>
              </w:rPr>
              <w:t>6</w:t>
            </w:r>
          </w:p>
        </w:tc>
        <w:tc>
          <w:tcPr>
            <w:tcW w:w="1701"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435"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r>
      <w:tr w:rsidR="00F432F1" w:rsidRPr="00A82FBE" w:rsidTr="00F432F1">
        <w:trPr>
          <w:trHeight w:val="182"/>
        </w:trPr>
        <w:tc>
          <w:tcPr>
            <w:tcW w:w="450"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6030"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2127"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2268"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559"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701"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435"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r>
      <w:tr w:rsidR="00F432F1" w:rsidRPr="00A82FBE" w:rsidTr="00F432F1">
        <w:trPr>
          <w:trHeight w:val="182"/>
        </w:trPr>
        <w:tc>
          <w:tcPr>
            <w:tcW w:w="450"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6030"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2127"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2268"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559"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701"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435" w:type="dxa"/>
            <w:tcBorders>
              <w:top w:val="nil"/>
              <w:left w:val="nil"/>
              <w:bottom w:val="nil"/>
              <w:right w:val="nil"/>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r>
      <w:tr w:rsidR="00F432F1" w:rsidRPr="00A82FBE" w:rsidTr="00F432F1">
        <w:trPr>
          <w:trHeight w:val="182"/>
        </w:trPr>
        <w:tc>
          <w:tcPr>
            <w:tcW w:w="45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r w:rsidRPr="00A82FBE">
              <w:rPr>
                <w:rFonts w:ascii="Calibri" w:eastAsia="Calibri" w:hAnsi="Calibri" w:cs="Calibri"/>
                <w:color w:val="000000"/>
                <w:sz w:val="22"/>
                <w:szCs w:val="22"/>
                <w:lang w:val="en-US" w:eastAsia="en-US"/>
              </w:rPr>
              <w:t>N°</w:t>
            </w:r>
          </w:p>
        </w:tc>
        <w:tc>
          <w:tcPr>
            <w:tcW w:w="603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rPr>
                <w:rFonts w:ascii="Calibri" w:eastAsia="Calibri" w:hAnsi="Calibri" w:cs="Calibri"/>
                <w:b/>
                <w:bCs/>
                <w:color w:val="000000"/>
                <w:lang w:val="en-US" w:eastAsia="en-US"/>
              </w:rPr>
            </w:pPr>
            <w:r w:rsidRPr="00A82FBE">
              <w:rPr>
                <w:rFonts w:ascii="Calibri" w:eastAsia="Calibri" w:hAnsi="Calibri" w:cs="Calibri"/>
                <w:b/>
                <w:bCs/>
                <w:color w:val="000000"/>
                <w:lang w:val="en-US" w:eastAsia="en-US"/>
              </w:rPr>
              <w:t>NOM DU PROJET</w:t>
            </w:r>
          </w:p>
        </w:tc>
        <w:tc>
          <w:tcPr>
            <w:tcW w:w="2127"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rPr>
                <w:rFonts w:ascii="Calibri" w:eastAsia="Calibri" w:hAnsi="Calibri" w:cs="Calibri"/>
                <w:b/>
                <w:bCs/>
                <w:color w:val="000000"/>
                <w:lang w:val="en-US" w:eastAsia="en-US"/>
              </w:rPr>
            </w:pPr>
            <w:r w:rsidRPr="00A82FBE">
              <w:rPr>
                <w:rFonts w:ascii="Calibri" w:eastAsia="Calibri" w:hAnsi="Calibri" w:cs="Calibri"/>
                <w:b/>
                <w:bCs/>
                <w:color w:val="000000"/>
                <w:lang w:val="en-US" w:eastAsia="en-US"/>
              </w:rPr>
              <w:t>BAILLEUR</w:t>
            </w:r>
          </w:p>
        </w:tc>
        <w:tc>
          <w:tcPr>
            <w:tcW w:w="2268"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rPr>
                <w:rFonts w:ascii="Calibri" w:eastAsia="Calibri" w:hAnsi="Calibri" w:cs="Calibri"/>
                <w:b/>
                <w:bCs/>
                <w:color w:val="000000"/>
                <w:lang w:val="en-US" w:eastAsia="en-US"/>
              </w:rPr>
            </w:pPr>
            <w:r w:rsidRPr="00A82FBE">
              <w:rPr>
                <w:rFonts w:ascii="Calibri" w:eastAsia="Calibri" w:hAnsi="Calibri" w:cs="Calibri"/>
                <w:b/>
                <w:bCs/>
                <w:color w:val="000000"/>
                <w:lang w:val="en-US" w:eastAsia="en-US"/>
              </w:rPr>
              <w:t>MONTANT ALLOUE</w:t>
            </w:r>
          </w:p>
        </w:tc>
        <w:tc>
          <w:tcPr>
            <w:tcW w:w="1559"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rPr>
                <w:rFonts w:ascii="Calibri" w:eastAsia="Calibri" w:hAnsi="Calibri" w:cs="Calibri"/>
                <w:b/>
                <w:bCs/>
                <w:color w:val="000000"/>
                <w:lang w:val="en-US" w:eastAsia="en-US"/>
              </w:rPr>
            </w:pPr>
            <w:r w:rsidRPr="00A82FBE">
              <w:rPr>
                <w:rFonts w:ascii="Calibri" w:eastAsia="Calibri" w:hAnsi="Calibri" w:cs="Calibri"/>
                <w:b/>
                <w:bCs/>
                <w:color w:val="000000"/>
                <w:lang w:val="en-US" w:eastAsia="en-US"/>
              </w:rPr>
              <w:t>MONTANT DEPENSE</w:t>
            </w:r>
          </w:p>
        </w:tc>
        <w:tc>
          <w:tcPr>
            <w:tcW w:w="1701"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rPr>
                <w:rFonts w:ascii="Calibri" w:eastAsia="Calibri" w:hAnsi="Calibri" w:cs="Calibri"/>
                <w:b/>
                <w:bCs/>
                <w:color w:val="000000"/>
                <w:lang w:val="en-US" w:eastAsia="en-US"/>
              </w:rPr>
            </w:pPr>
            <w:r w:rsidRPr="00A82FBE">
              <w:rPr>
                <w:rFonts w:ascii="Calibri" w:eastAsia="Calibri" w:hAnsi="Calibri" w:cs="Calibri"/>
                <w:b/>
                <w:bCs/>
                <w:color w:val="000000"/>
                <w:lang w:val="en-US" w:eastAsia="en-US"/>
              </w:rPr>
              <w:t>SOLDE</w:t>
            </w:r>
          </w:p>
        </w:tc>
        <w:tc>
          <w:tcPr>
            <w:tcW w:w="1435"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rPr>
                <w:rFonts w:ascii="Calibri" w:eastAsia="Calibri" w:hAnsi="Calibri" w:cs="Calibri"/>
                <w:b/>
                <w:bCs/>
                <w:color w:val="000000"/>
                <w:lang w:val="en-US" w:eastAsia="en-US"/>
              </w:rPr>
            </w:pPr>
            <w:r>
              <w:rPr>
                <w:rFonts w:ascii="Calibri" w:eastAsia="Calibri" w:hAnsi="Calibri" w:cs="Calibri"/>
                <w:b/>
                <w:bCs/>
                <w:color w:val="000000"/>
                <w:lang w:val="en-US" w:eastAsia="en-US"/>
              </w:rPr>
              <w:t>Observations</w:t>
            </w:r>
          </w:p>
        </w:tc>
      </w:tr>
      <w:tr w:rsidR="00F432F1" w:rsidRPr="00A82FBE" w:rsidTr="00F432F1">
        <w:trPr>
          <w:trHeight w:val="1342"/>
        </w:trPr>
        <w:tc>
          <w:tcPr>
            <w:tcW w:w="45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r w:rsidRPr="00A82FBE">
              <w:rPr>
                <w:rFonts w:ascii="Calibri" w:eastAsia="Calibri" w:hAnsi="Calibri" w:cs="Calibri"/>
                <w:color w:val="000000"/>
                <w:sz w:val="22"/>
                <w:szCs w:val="22"/>
                <w:lang w:val="en-US" w:eastAsia="en-US"/>
              </w:rPr>
              <w:t>1</w:t>
            </w:r>
          </w:p>
        </w:tc>
        <w:tc>
          <w:tcPr>
            <w:tcW w:w="6030" w:type="dxa"/>
            <w:tcBorders>
              <w:top w:val="single" w:sz="6" w:space="0" w:color="auto"/>
              <w:left w:val="single" w:sz="6" w:space="0" w:color="auto"/>
              <w:bottom w:val="single" w:sz="6" w:space="0" w:color="auto"/>
              <w:right w:val="single" w:sz="6" w:space="0" w:color="auto"/>
            </w:tcBorders>
          </w:tcPr>
          <w:p w:rsidR="00F432F1" w:rsidRPr="004D598A" w:rsidRDefault="00F432F1" w:rsidP="00A96C84">
            <w:pPr>
              <w:autoSpaceDE w:val="0"/>
              <w:autoSpaceDN w:val="0"/>
              <w:adjustRightInd w:val="0"/>
              <w:rPr>
                <w:rFonts w:ascii="Calibri" w:eastAsia="Calibri" w:hAnsi="Calibri" w:cs="Calibri"/>
                <w:color w:val="000000"/>
                <w:lang w:eastAsia="en-US"/>
              </w:rPr>
            </w:pPr>
            <w:r w:rsidRPr="004D598A">
              <w:rPr>
                <w:rFonts w:ascii="Arial" w:hAnsi="Arial" w:cs="Arial"/>
                <w:sz w:val="22"/>
                <w:szCs w:val="22"/>
              </w:rPr>
              <w:t>P</w:t>
            </w:r>
            <w:r w:rsidRPr="006124D8">
              <w:rPr>
                <w:rFonts w:ascii="Arial" w:hAnsi="Arial" w:cs="Arial"/>
                <w:sz w:val="22"/>
                <w:szCs w:val="22"/>
              </w:rPr>
              <w:t xml:space="preserve">rojet de sécurité alimentaire des ménages à travers </w:t>
            </w:r>
            <w:r w:rsidRPr="006124D8">
              <w:rPr>
                <w:rFonts w:ascii="Arial" w:hAnsi="Arial" w:cs="Arial"/>
                <w:b/>
                <w:sz w:val="22"/>
                <w:szCs w:val="22"/>
              </w:rPr>
              <w:t xml:space="preserve">le </w:t>
            </w:r>
            <w:r w:rsidRPr="004D598A">
              <w:rPr>
                <w:rFonts w:ascii="Arial" w:hAnsi="Arial" w:cs="Arial"/>
                <w:sz w:val="22"/>
                <w:szCs w:val="22"/>
              </w:rPr>
              <w:t>renforcement des capacités structurelles, organisationnelles, fonctionnelles et techniques des agricoles</w:t>
            </w:r>
            <w:r>
              <w:rPr>
                <w:rFonts w:ascii="Arial" w:hAnsi="Arial" w:cs="Arial"/>
                <w:sz w:val="22"/>
                <w:szCs w:val="22"/>
              </w:rPr>
              <w:t xml:space="preserve"> (</w:t>
            </w:r>
            <w:r>
              <w:rPr>
                <w:rFonts w:ascii="Calibri" w:eastAsia="Calibri" w:hAnsi="Calibri" w:cs="Calibri"/>
                <w:color w:val="000000"/>
                <w:lang w:eastAsia="en-US"/>
              </w:rPr>
              <w:t>Pro</w:t>
            </w:r>
            <w:r w:rsidRPr="004D598A">
              <w:rPr>
                <w:rFonts w:ascii="Calibri" w:eastAsia="Calibri" w:hAnsi="Calibri" w:cs="Calibri"/>
                <w:color w:val="000000"/>
                <w:lang w:eastAsia="en-US"/>
              </w:rPr>
              <w:t xml:space="preserve">jet DCI-FOOD/2010/251-309/PJT KNH </w:t>
            </w:r>
            <w:r>
              <w:rPr>
                <w:rFonts w:ascii="Calibri" w:eastAsia="Calibri" w:hAnsi="Calibri" w:cs="Calibri"/>
                <w:color w:val="000000"/>
                <w:lang w:eastAsia="en-US"/>
              </w:rPr>
              <w:t>–</w:t>
            </w:r>
            <w:r w:rsidRPr="004D598A">
              <w:rPr>
                <w:rFonts w:ascii="Calibri" w:eastAsia="Calibri" w:hAnsi="Calibri" w:cs="Calibri"/>
                <w:color w:val="000000"/>
                <w:lang w:eastAsia="en-US"/>
              </w:rPr>
              <w:t>UE</w:t>
            </w:r>
            <w:r>
              <w:rPr>
                <w:rFonts w:ascii="Calibri" w:eastAsia="Calibri" w:hAnsi="Calibri" w:cs="Calibri"/>
                <w:color w:val="000000"/>
                <w:lang w:eastAsia="en-US"/>
              </w:rPr>
              <w:t>)</w:t>
            </w:r>
          </w:p>
        </w:tc>
        <w:tc>
          <w:tcPr>
            <w:tcW w:w="2127" w:type="dxa"/>
            <w:tcBorders>
              <w:top w:val="single" w:sz="6" w:space="0" w:color="auto"/>
              <w:left w:val="single" w:sz="6" w:space="0" w:color="auto"/>
              <w:bottom w:val="single" w:sz="6" w:space="0" w:color="auto"/>
              <w:right w:val="single" w:sz="6" w:space="0" w:color="auto"/>
            </w:tcBorders>
          </w:tcPr>
          <w:p w:rsidR="00F432F1" w:rsidRPr="004D598A" w:rsidRDefault="00F432F1" w:rsidP="00A96C84">
            <w:pPr>
              <w:autoSpaceDE w:val="0"/>
              <w:autoSpaceDN w:val="0"/>
              <w:adjustRightInd w:val="0"/>
              <w:jc w:val="center"/>
              <w:rPr>
                <w:rFonts w:ascii="Calibri" w:eastAsia="Calibri" w:hAnsi="Calibri" w:cs="Calibri"/>
                <w:color w:val="000000"/>
                <w:lang w:eastAsia="en-US"/>
              </w:rPr>
            </w:pPr>
            <w:r>
              <w:rPr>
                <w:rFonts w:ascii="Calibri" w:eastAsia="Calibri" w:hAnsi="Calibri" w:cs="Calibri"/>
                <w:color w:val="000000"/>
                <w:lang w:eastAsia="en-US"/>
              </w:rPr>
              <w:t>Union Européenne via Kindernothilfe</w:t>
            </w:r>
          </w:p>
        </w:tc>
        <w:tc>
          <w:tcPr>
            <w:tcW w:w="2268"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9291204 Fbu</w:t>
            </w:r>
          </w:p>
        </w:tc>
        <w:tc>
          <w:tcPr>
            <w:tcW w:w="1559"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9173745 fbu</w:t>
            </w:r>
          </w:p>
        </w:tc>
        <w:tc>
          <w:tcPr>
            <w:tcW w:w="1701"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117459</w:t>
            </w:r>
          </w:p>
        </w:tc>
        <w:tc>
          <w:tcPr>
            <w:tcW w:w="1435"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sidRPr="00A82FBE">
              <w:rPr>
                <w:rFonts w:ascii="Calibri" w:eastAsia="Calibri" w:hAnsi="Calibri" w:cs="Calibri"/>
                <w:color w:val="000000"/>
                <w:lang w:val="en-US" w:eastAsia="en-US"/>
              </w:rPr>
              <w:t xml:space="preserve">                                     </w:t>
            </w:r>
            <w:r>
              <w:rPr>
                <w:rFonts w:ascii="Calibri" w:eastAsia="Calibri" w:hAnsi="Calibri" w:cs="Calibri"/>
                <w:color w:val="000000"/>
                <w:lang w:val="en-US" w:eastAsia="en-US"/>
              </w:rPr>
              <w:t>En finition</w:t>
            </w:r>
            <w:r w:rsidRPr="00A82FBE">
              <w:rPr>
                <w:rFonts w:ascii="Calibri" w:eastAsia="Calibri" w:hAnsi="Calibri" w:cs="Calibri"/>
                <w:color w:val="000000"/>
                <w:lang w:val="en-US" w:eastAsia="en-US"/>
              </w:rPr>
              <w:t xml:space="preserve"> </w:t>
            </w:r>
          </w:p>
        </w:tc>
      </w:tr>
      <w:tr w:rsidR="00F432F1" w:rsidRPr="00A82FBE" w:rsidTr="00F432F1">
        <w:trPr>
          <w:trHeight w:val="826"/>
        </w:trPr>
        <w:tc>
          <w:tcPr>
            <w:tcW w:w="45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r w:rsidRPr="00A82FBE">
              <w:rPr>
                <w:rFonts w:ascii="Calibri" w:eastAsia="Calibri" w:hAnsi="Calibri" w:cs="Calibri"/>
                <w:color w:val="000000"/>
                <w:sz w:val="22"/>
                <w:szCs w:val="22"/>
                <w:lang w:val="en-US" w:eastAsia="en-US"/>
              </w:rPr>
              <w:t>2</w:t>
            </w:r>
          </w:p>
        </w:tc>
        <w:tc>
          <w:tcPr>
            <w:tcW w:w="6030" w:type="dxa"/>
            <w:tcBorders>
              <w:top w:val="single" w:sz="6" w:space="0" w:color="auto"/>
              <w:left w:val="single" w:sz="6" w:space="0" w:color="auto"/>
              <w:bottom w:val="single" w:sz="6" w:space="0" w:color="auto"/>
              <w:right w:val="single" w:sz="6" w:space="0" w:color="auto"/>
            </w:tcBorders>
          </w:tcPr>
          <w:p w:rsidR="00F432F1" w:rsidRPr="00947547" w:rsidRDefault="00F432F1" w:rsidP="00A96C84">
            <w:pPr>
              <w:autoSpaceDE w:val="0"/>
              <w:autoSpaceDN w:val="0"/>
              <w:adjustRightInd w:val="0"/>
              <w:rPr>
                <w:rFonts w:ascii="Calibri" w:eastAsia="Calibri" w:hAnsi="Calibri" w:cs="Calibri"/>
                <w:color w:val="000000"/>
                <w:lang w:eastAsia="en-US"/>
              </w:rPr>
            </w:pPr>
            <w:r w:rsidRPr="00947547">
              <w:rPr>
                <w:rFonts w:ascii="Calibri" w:eastAsia="Calibri" w:hAnsi="Calibri" w:cs="Calibri"/>
                <w:color w:val="000000"/>
                <w:lang w:eastAsia="en-US"/>
              </w:rPr>
              <w:t>Promotion</w:t>
            </w:r>
            <w:r>
              <w:rPr>
                <w:rFonts w:ascii="Calibri" w:eastAsia="Calibri" w:hAnsi="Calibri" w:cs="Calibri"/>
                <w:color w:val="000000"/>
                <w:lang w:eastAsia="en-US"/>
              </w:rPr>
              <w:t xml:space="preserve"> des groupements e</w:t>
            </w:r>
            <w:r w:rsidRPr="00947547">
              <w:rPr>
                <w:rFonts w:ascii="Calibri" w:eastAsia="Calibri" w:hAnsi="Calibri" w:cs="Calibri"/>
                <w:color w:val="000000"/>
                <w:lang w:eastAsia="en-US"/>
              </w:rPr>
              <w:t xml:space="preserve">t inter groupements </w:t>
            </w:r>
            <w:r>
              <w:rPr>
                <w:rFonts w:ascii="Calibri" w:eastAsia="Calibri" w:hAnsi="Calibri" w:cs="Calibri"/>
                <w:color w:val="000000"/>
                <w:lang w:eastAsia="en-US"/>
              </w:rPr>
              <w:t>(CLA) suivant l’approche SHG</w:t>
            </w:r>
          </w:p>
        </w:tc>
        <w:tc>
          <w:tcPr>
            <w:tcW w:w="2127"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r w:rsidRPr="00A82FBE">
              <w:rPr>
                <w:rFonts w:ascii="Calibri" w:eastAsia="Calibri" w:hAnsi="Calibri" w:cs="Calibri"/>
                <w:color w:val="000000"/>
                <w:lang w:val="en-US" w:eastAsia="en-US"/>
              </w:rPr>
              <w:t>KINDERNOTHIFE</w:t>
            </w:r>
          </w:p>
        </w:tc>
        <w:tc>
          <w:tcPr>
            <w:tcW w:w="2268"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1200000 fbu</w:t>
            </w:r>
          </w:p>
        </w:tc>
        <w:tc>
          <w:tcPr>
            <w:tcW w:w="1559"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1200000 fbu</w:t>
            </w:r>
          </w:p>
        </w:tc>
        <w:tc>
          <w:tcPr>
            <w:tcW w:w="1701"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0</w:t>
            </w:r>
          </w:p>
        </w:tc>
        <w:tc>
          <w:tcPr>
            <w:tcW w:w="1435"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sidRPr="00A82FBE">
              <w:rPr>
                <w:rFonts w:ascii="Calibri" w:eastAsia="Calibri" w:hAnsi="Calibri" w:cs="Calibri"/>
                <w:color w:val="000000"/>
                <w:lang w:val="en-US" w:eastAsia="en-US"/>
              </w:rPr>
              <w:t xml:space="preserve">                                </w:t>
            </w:r>
            <w:r>
              <w:rPr>
                <w:rFonts w:ascii="Calibri" w:eastAsia="Calibri" w:hAnsi="Calibri" w:cs="Calibri"/>
                <w:color w:val="000000"/>
                <w:lang w:val="en-US" w:eastAsia="en-US"/>
              </w:rPr>
              <w:t>terminé</w:t>
            </w:r>
            <w:r w:rsidRPr="00A82FBE">
              <w:rPr>
                <w:rFonts w:ascii="Calibri" w:eastAsia="Calibri" w:hAnsi="Calibri" w:cs="Calibri"/>
                <w:color w:val="000000"/>
                <w:lang w:val="en-US" w:eastAsia="en-US"/>
              </w:rPr>
              <w:t xml:space="preserve"> </w:t>
            </w:r>
          </w:p>
        </w:tc>
      </w:tr>
      <w:tr w:rsidR="00F432F1" w:rsidRPr="00A82FBE" w:rsidTr="00F432F1">
        <w:trPr>
          <w:trHeight w:val="523"/>
        </w:trPr>
        <w:tc>
          <w:tcPr>
            <w:tcW w:w="45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r w:rsidRPr="00A82FBE">
              <w:rPr>
                <w:rFonts w:ascii="Calibri" w:eastAsia="Calibri" w:hAnsi="Calibri" w:cs="Calibri"/>
                <w:color w:val="000000"/>
                <w:sz w:val="22"/>
                <w:szCs w:val="22"/>
                <w:lang w:val="en-US" w:eastAsia="en-US"/>
              </w:rPr>
              <w:t>3</w:t>
            </w:r>
          </w:p>
        </w:tc>
        <w:tc>
          <w:tcPr>
            <w:tcW w:w="6030" w:type="dxa"/>
            <w:tcBorders>
              <w:top w:val="single" w:sz="6" w:space="0" w:color="auto"/>
              <w:left w:val="single" w:sz="6" w:space="0" w:color="auto"/>
              <w:bottom w:val="single" w:sz="6" w:space="0" w:color="auto"/>
              <w:right w:val="single" w:sz="6" w:space="0" w:color="auto"/>
            </w:tcBorders>
          </w:tcPr>
          <w:p w:rsidR="00F432F1" w:rsidRPr="004D598A" w:rsidRDefault="00F432F1" w:rsidP="00A96C84">
            <w:pPr>
              <w:autoSpaceDE w:val="0"/>
              <w:autoSpaceDN w:val="0"/>
              <w:adjustRightInd w:val="0"/>
              <w:rPr>
                <w:rFonts w:ascii="Calibri" w:eastAsia="Calibri" w:hAnsi="Calibri" w:cs="Calibri"/>
                <w:color w:val="000000"/>
                <w:lang w:eastAsia="en-US"/>
              </w:rPr>
            </w:pPr>
            <w:r w:rsidRPr="00957704">
              <w:rPr>
                <w:rFonts w:ascii="Arial" w:hAnsi="Arial" w:cs="Arial"/>
                <w:sz w:val="22"/>
                <w:szCs w:val="22"/>
              </w:rPr>
              <w:t xml:space="preserve">Le projet </w:t>
            </w:r>
            <w:r>
              <w:rPr>
                <w:rFonts w:ascii="Arial" w:hAnsi="Arial" w:cs="Arial"/>
                <w:sz w:val="22"/>
                <w:szCs w:val="22"/>
              </w:rPr>
              <w:t>«  Appui à la création d’emplois temporaires et la promotion des activités génératrices de revenus –AGR  à travers la construction du marché de Musave</w:t>
            </w:r>
          </w:p>
        </w:tc>
        <w:tc>
          <w:tcPr>
            <w:tcW w:w="2127" w:type="dxa"/>
            <w:tcBorders>
              <w:top w:val="single" w:sz="6" w:space="0" w:color="auto"/>
              <w:left w:val="single" w:sz="6" w:space="0" w:color="auto"/>
              <w:bottom w:val="single" w:sz="6" w:space="0" w:color="auto"/>
              <w:right w:val="single" w:sz="6" w:space="0" w:color="auto"/>
            </w:tcBorders>
          </w:tcPr>
          <w:p w:rsidR="00F432F1" w:rsidRPr="004D598A" w:rsidRDefault="00F432F1" w:rsidP="00A96C84">
            <w:pPr>
              <w:autoSpaceDE w:val="0"/>
              <w:autoSpaceDN w:val="0"/>
              <w:adjustRightInd w:val="0"/>
              <w:jc w:val="center"/>
              <w:rPr>
                <w:rFonts w:ascii="Calibri" w:eastAsia="Calibri" w:hAnsi="Calibri" w:cs="Calibri"/>
                <w:color w:val="000000"/>
                <w:lang w:eastAsia="en-US"/>
              </w:rPr>
            </w:pPr>
            <w:r>
              <w:rPr>
                <w:rFonts w:ascii="Calibri" w:eastAsia="Calibri" w:hAnsi="Calibri" w:cs="Calibri"/>
                <w:color w:val="000000"/>
                <w:lang w:eastAsia="en-US"/>
              </w:rPr>
              <w:t>PNUD</w:t>
            </w:r>
          </w:p>
        </w:tc>
        <w:tc>
          <w:tcPr>
            <w:tcW w:w="2268" w:type="dxa"/>
            <w:tcBorders>
              <w:top w:val="single" w:sz="6" w:space="0" w:color="auto"/>
              <w:left w:val="single" w:sz="6" w:space="0" w:color="auto"/>
              <w:bottom w:val="single" w:sz="6" w:space="0" w:color="auto"/>
              <w:right w:val="single" w:sz="6" w:space="0" w:color="auto"/>
            </w:tcBorders>
          </w:tcPr>
          <w:p w:rsidR="00F432F1" w:rsidRPr="004D598A" w:rsidRDefault="00F432F1" w:rsidP="00A96C84">
            <w:pPr>
              <w:autoSpaceDE w:val="0"/>
              <w:autoSpaceDN w:val="0"/>
              <w:adjustRightInd w:val="0"/>
              <w:jc w:val="right"/>
              <w:rPr>
                <w:rFonts w:ascii="Calibri" w:eastAsia="Calibri" w:hAnsi="Calibri" w:cs="Calibri"/>
                <w:color w:val="000000"/>
                <w:lang w:eastAsia="en-US"/>
              </w:rPr>
            </w:pPr>
            <w:r>
              <w:rPr>
                <w:rFonts w:ascii="Calibri" w:eastAsia="Calibri" w:hAnsi="Calibri" w:cs="Calibri"/>
                <w:color w:val="000000"/>
                <w:lang w:eastAsia="en-US"/>
              </w:rPr>
              <w:t>167 481 766 fbu</w:t>
            </w:r>
          </w:p>
        </w:tc>
        <w:tc>
          <w:tcPr>
            <w:tcW w:w="1559" w:type="dxa"/>
            <w:tcBorders>
              <w:top w:val="single" w:sz="6" w:space="0" w:color="auto"/>
              <w:left w:val="single" w:sz="6" w:space="0" w:color="auto"/>
              <w:bottom w:val="single" w:sz="6" w:space="0" w:color="auto"/>
              <w:right w:val="single" w:sz="6" w:space="0" w:color="auto"/>
            </w:tcBorders>
          </w:tcPr>
          <w:p w:rsidR="00F432F1" w:rsidRPr="004D598A" w:rsidRDefault="00F432F1" w:rsidP="00A96C84">
            <w:pPr>
              <w:autoSpaceDE w:val="0"/>
              <w:autoSpaceDN w:val="0"/>
              <w:adjustRightInd w:val="0"/>
              <w:jc w:val="right"/>
              <w:rPr>
                <w:rFonts w:ascii="Calibri" w:eastAsia="Calibri" w:hAnsi="Calibri" w:cs="Calibri"/>
                <w:color w:val="000000"/>
                <w:lang w:eastAsia="en-US"/>
              </w:rPr>
            </w:pPr>
            <w:r>
              <w:rPr>
                <w:rFonts w:ascii="Calibri" w:eastAsia="Calibri" w:hAnsi="Calibri" w:cs="Calibri"/>
                <w:color w:val="000000"/>
                <w:lang w:eastAsia="en-US"/>
              </w:rPr>
              <w:t>119526700 fbu</w:t>
            </w:r>
          </w:p>
        </w:tc>
        <w:tc>
          <w:tcPr>
            <w:tcW w:w="1701" w:type="dxa"/>
            <w:tcBorders>
              <w:top w:val="single" w:sz="6" w:space="0" w:color="auto"/>
              <w:left w:val="single" w:sz="6" w:space="0" w:color="auto"/>
              <w:bottom w:val="single" w:sz="6" w:space="0" w:color="auto"/>
              <w:right w:val="single" w:sz="6" w:space="0" w:color="auto"/>
            </w:tcBorders>
          </w:tcPr>
          <w:p w:rsidR="00F432F1" w:rsidRPr="004D598A" w:rsidRDefault="00F432F1" w:rsidP="00F432F1">
            <w:pPr>
              <w:autoSpaceDE w:val="0"/>
              <w:autoSpaceDN w:val="0"/>
              <w:adjustRightInd w:val="0"/>
              <w:jc w:val="right"/>
              <w:rPr>
                <w:rFonts w:ascii="Calibri" w:eastAsia="Calibri" w:hAnsi="Calibri" w:cs="Calibri"/>
                <w:color w:val="000000"/>
                <w:lang w:eastAsia="en-US"/>
              </w:rPr>
            </w:pPr>
          </w:p>
        </w:tc>
        <w:tc>
          <w:tcPr>
            <w:tcW w:w="1435"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p>
        </w:tc>
      </w:tr>
      <w:tr w:rsidR="00F432F1" w:rsidRPr="00A82FBE" w:rsidTr="00F432F1">
        <w:trPr>
          <w:trHeight w:val="871"/>
        </w:trPr>
        <w:tc>
          <w:tcPr>
            <w:tcW w:w="45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r w:rsidRPr="00A82FBE">
              <w:rPr>
                <w:rFonts w:ascii="Calibri" w:eastAsia="Calibri" w:hAnsi="Calibri" w:cs="Calibri"/>
                <w:color w:val="000000"/>
                <w:sz w:val="22"/>
                <w:szCs w:val="22"/>
                <w:lang w:val="en-US" w:eastAsia="en-US"/>
              </w:rPr>
              <w:t>5</w:t>
            </w:r>
          </w:p>
        </w:tc>
        <w:tc>
          <w:tcPr>
            <w:tcW w:w="603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rPr>
                <w:rFonts w:ascii="Calibri" w:eastAsia="Calibri" w:hAnsi="Calibri" w:cs="Calibri"/>
                <w:color w:val="000000"/>
                <w:lang w:eastAsia="en-US"/>
              </w:rPr>
            </w:pPr>
            <w:r w:rsidRPr="00A82FBE">
              <w:rPr>
                <w:rFonts w:ascii="Calibri" w:eastAsia="Calibri" w:hAnsi="Calibri" w:cs="Calibri"/>
                <w:color w:val="000000"/>
                <w:lang w:eastAsia="en-US"/>
              </w:rPr>
              <w:t xml:space="preserve">Aménagement antiérosif sur 80 km linéaire à </w:t>
            </w:r>
            <w:r>
              <w:rPr>
                <w:rFonts w:ascii="Calibri" w:eastAsia="Calibri" w:hAnsi="Calibri" w:cs="Calibri"/>
                <w:color w:val="000000"/>
                <w:lang w:eastAsia="en-US"/>
              </w:rPr>
              <w:t>Rubindi rural</w:t>
            </w:r>
            <w:r w:rsidRPr="00A82FBE">
              <w:rPr>
                <w:rFonts w:ascii="Calibri" w:eastAsia="Calibri" w:hAnsi="Calibri" w:cs="Calibri"/>
                <w:color w:val="000000"/>
                <w:lang w:eastAsia="en-US"/>
              </w:rPr>
              <w:t xml:space="preserve"> Commune </w:t>
            </w:r>
            <w:r>
              <w:rPr>
                <w:rFonts w:ascii="Calibri" w:eastAsia="Calibri" w:hAnsi="Calibri" w:cs="Calibri"/>
                <w:color w:val="000000"/>
                <w:lang w:eastAsia="en-US"/>
              </w:rPr>
              <w:t>Nyanzalac</w:t>
            </w:r>
            <w:r w:rsidRPr="00A82FBE">
              <w:rPr>
                <w:rFonts w:ascii="Calibri" w:eastAsia="Calibri" w:hAnsi="Calibri" w:cs="Calibri"/>
                <w:color w:val="000000"/>
                <w:lang w:eastAsia="en-US"/>
              </w:rPr>
              <w:t xml:space="preserve">, Province </w:t>
            </w:r>
            <w:r>
              <w:rPr>
                <w:rFonts w:ascii="Calibri" w:eastAsia="Calibri" w:hAnsi="Calibri" w:cs="Calibri"/>
                <w:color w:val="000000"/>
                <w:lang w:eastAsia="en-US"/>
              </w:rPr>
              <w:t>Makamba</w:t>
            </w:r>
          </w:p>
        </w:tc>
        <w:tc>
          <w:tcPr>
            <w:tcW w:w="2127"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r w:rsidRPr="00A82FBE">
              <w:rPr>
                <w:rFonts w:ascii="Calibri" w:eastAsia="Calibri" w:hAnsi="Calibri" w:cs="Calibri"/>
                <w:color w:val="000000"/>
                <w:lang w:val="en-US" w:eastAsia="en-US"/>
              </w:rPr>
              <w:t>PRODAP</w:t>
            </w:r>
          </w:p>
        </w:tc>
        <w:tc>
          <w:tcPr>
            <w:tcW w:w="2268"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34 734 700</w:t>
            </w:r>
          </w:p>
        </w:tc>
        <w:tc>
          <w:tcPr>
            <w:tcW w:w="1559"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34734700 fbu</w:t>
            </w:r>
          </w:p>
        </w:tc>
        <w:tc>
          <w:tcPr>
            <w:tcW w:w="1701"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0</w:t>
            </w:r>
          </w:p>
        </w:tc>
        <w:tc>
          <w:tcPr>
            <w:tcW w:w="1435"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terminé</w:t>
            </w:r>
          </w:p>
        </w:tc>
      </w:tr>
      <w:tr w:rsidR="00F432F1" w:rsidRPr="00A82FBE" w:rsidTr="00F432F1">
        <w:trPr>
          <w:trHeight w:val="871"/>
        </w:trPr>
        <w:tc>
          <w:tcPr>
            <w:tcW w:w="45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sz w:val="22"/>
                <w:szCs w:val="22"/>
                <w:lang w:val="en-US" w:eastAsia="en-US"/>
              </w:rPr>
            </w:pPr>
          </w:p>
        </w:tc>
        <w:tc>
          <w:tcPr>
            <w:tcW w:w="603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rPr>
                <w:rFonts w:ascii="Calibri" w:eastAsia="Calibri" w:hAnsi="Calibri" w:cs="Calibri"/>
                <w:color w:val="000000"/>
                <w:lang w:eastAsia="en-US"/>
              </w:rPr>
            </w:pPr>
            <w:r w:rsidRPr="00A82FBE">
              <w:rPr>
                <w:rFonts w:ascii="Calibri" w:eastAsia="Calibri" w:hAnsi="Calibri" w:cs="Calibri"/>
                <w:color w:val="000000"/>
                <w:lang w:eastAsia="en-US"/>
              </w:rPr>
              <w:t xml:space="preserve">Protection et Promotion des droits de l'enfant à travers le renforcement du système d'enregistrement des naissances à l'état civil dans les provinces de KIRUNDO </w:t>
            </w:r>
            <w:r>
              <w:rPr>
                <w:rFonts w:ascii="Calibri" w:eastAsia="Calibri" w:hAnsi="Calibri" w:cs="Calibri"/>
                <w:color w:val="000000"/>
                <w:lang w:eastAsia="en-US"/>
              </w:rPr>
              <w:t>,</w:t>
            </w:r>
            <w:r w:rsidRPr="00A82FBE">
              <w:rPr>
                <w:rFonts w:ascii="Calibri" w:eastAsia="Calibri" w:hAnsi="Calibri" w:cs="Calibri"/>
                <w:color w:val="000000"/>
                <w:lang w:eastAsia="en-US"/>
              </w:rPr>
              <w:t xml:space="preserve"> MUYINGA</w:t>
            </w:r>
            <w:r>
              <w:rPr>
                <w:rFonts w:ascii="Calibri" w:eastAsia="Calibri" w:hAnsi="Calibri" w:cs="Calibri"/>
                <w:color w:val="000000"/>
                <w:lang w:eastAsia="en-US"/>
              </w:rPr>
              <w:t xml:space="preserve"> et Ngozi</w:t>
            </w:r>
          </w:p>
        </w:tc>
        <w:tc>
          <w:tcPr>
            <w:tcW w:w="2127"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r w:rsidRPr="00A82FBE">
              <w:rPr>
                <w:rFonts w:ascii="Calibri" w:eastAsia="Calibri" w:hAnsi="Calibri" w:cs="Calibri"/>
                <w:color w:val="000000"/>
                <w:lang w:val="en-US" w:eastAsia="en-US"/>
              </w:rPr>
              <w:t>UNICEF</w:t>
            </w:r>
          </w:p>
        </w:tc>
        <w:tc>
          <w:tcPr>
            <w:tcW w:w="2268"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235 703 067 fbu</w:t>
            </w:r>
          </w:p>
        </w:tc>
        <w:tc>
          <w:tcPr>
            <w:tcW w:w="1559"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235703067</w:t>
            </w:r>
          </w:p>
        </w:tc>
        <w:tc>
          <w:tcPr>
            <w:tcW w:w="1701"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0</w:t>
            </w:r>
          </w:p>
        </w:tc>
        <w:tc>
          <w:tcPr>
            <w:tcW w:w="1435"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Pr>
                <w:rFonts w:ascii="Calibri" w:eastAsia="Calibri" w:hAnsi="Calibri" w:cs="Calibri"/>
                <w:color w:val="000000"/>
                <w:lang w:val="en-US" w:eastAsia="en-US"/>
              </w:rPr>
              <w:t>terminé</w:t>
            </w:r>
          </w:p>
        </w:tc>
      </w:tr>
      <w:tr w:rsidR="00F432F1" w:rsidRPr="00A82FBE" w:rsidTr="00F432F1">
        <w:trPr>
          <w:trHeight w:val="583"/>
        </w:trPr>
        <w:tc>
          <w:tcPr>
            <w:tcW w:w="45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center"/>
              <w:rPr>
                <w:rFonts w:ascii="Calibri" w:eastAsia="Calibri" w:hAnsi="Calibri" w:cs="Calibri"/>
                <w:color w:val="000000"/>
                <w:lang w:val="en-US" w:eastAsia="en-US"/>
              </w:rPr>
            </w:pPr>
            <w:r w:rsidRPr="00A82FBE">
              <w:rPr>
                <w:rFonts w:ascii="Calibri" w:eastAsia="Calibri" w:hAnsi="Calibri" w:cs="Calibri"/>
                <w:color w:val="000000"/>
                <w:sz w:val="22"/>
                <w:szCs w:val="22"/>
                <w:lang w:val="en-US" w:eastAsia="en-US"/>
              </w:rPr>
              <w:t>6</w:t>
            </w:r>
          </w:p>
        </w:tc>
        <w:tc>
          <w:tcPr>
            <w:tcW w:w="6030"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rPr>
                <w:rFonts w:ascii="Calibri" w:eastAsia="Calibri" w:hAnsi="Calibri" w:cs="Calibri"/>
                <w:color w:val="000000"/>
                <w:lang w:val="en-US" w:eastAsia="en-US"/>
              </w:rPr>
            </w:pPr>
            <w:r w:rsidRPr="00A82FBE">
              <w:rPr>
                <w:rFonts w:ascii="Calibri" w:eastAsia="Calibri" w:hAnsi="Calibri" w:cs="Calibri"/>
                <w:color w:val="000000"/>
                <w:lang w:val="en-US" w:eastAsia="en-US"/>
              </w:rPr>
              <w:t>TOTAL GENERAL</w:t>
            </w:r>
          </w:p>
        </w:tc>
        <w:tc>
          <w:tcPr>
            <w:tcW w:w="2127"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2268"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559"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701"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p>
        </w:tc>
        <w:tc>
          <w:tcPr>
            <w:tcW w:w="1435" w:type="dxa"/>
            <w:tcBorders>
              <w:top w:val="single" w:sz="6" w:space="0" w:color="auto"/>
              <w:left w:val="single" w:sz="6" w:space="0" w:color="auto"/>
              <w:bottom w:val="single" w:sz="6" w:space="0" w:color="auto"/>
              <w:right w:val="single" w:sz="6" w:space="0" w:color="auto"/>
            </w:tcBorders>
          </w:tcPr>
          <w:p w:rsidR="00F432F1" w:rsidRPr="00A82FBE" w:rsidRDefault="00F432F1" w:rsidP="00A96C84">
            <w:pPr>
              <w:autoSpaceDE w:val="0"/>
              <w:autoSpaceDN w:val="0"/>
              <w:adjustRightInd w:val="0"/>
              <w:jc w:val="right"/>
              <w:rPr>
                <w:rFonts w:ascii="Calibri" w:eastAsia="Calibri" w:hAnsi="Calibri" w:cs="Calibri"/>
                <w:color w:val="000000"/>
                <w:lang w:val="en-US" w:eastAsia="en-US"/>
              </w:rPr>
            </w:pPr>
            <w:r w:rsidRPr="00A82FBE">
              <w:rPr>
                <w:rFonts w:ascii="Calibri" w:eastAsia="Calibri" w:hAnsi="Calibri" w:cs="Calibri"/>
                <w:color w:val="000000"/>
                <w:lang w:val="en-US" w:eastAsia="en-US"/>
              </w:rPr>
              <w:t xml:space="preserve">                                </w:t>
            </w:r>
          </w:p>
        </w:tc>
      </w:tr>
    </w:tbl>
    <w:p w:rsidR="00F432F1" w:rsidRDefault="00F432F1" w:rsidP="00F432F1">
      <w:pPr>
        <w:pStyle w:val="Corpsdetexte"/>
        <w:jc w:val="both"/>
        <w:rPr>
          <w:rFonts w:ascii="Arial" w:hAnsi="Arial" w:cs="Arial"/>
          <w:sz w:val="22"/>
          <w:szCs w:val="22"/>
        </w:rPr>
      </w:pPr>
      <w:r>
        <w:rPr>
          <w:rFonts w:ascii="Arial" w:hAnsi="Arial" w:cs="Arial"/>
          <w:sz w:val="22"/>
          <w:szCs w:val="22"/>
        </w:rPr>
        <w:t xml:space="preserve"> </w:t>
      </w:r>
    </w:p>
    <w:p w:rsidR="00F432F1" w:rsidRPr="00CE5DC9" w:rsidRDefault="00F432F1" w:rsidP="00F432F1">
      <w:pPr>
        <w:pStyle w:val="Corpsdetexte"/>
        <w:jc w:val="both"/>
        <w:rPr>
          <w:rFonts w:ascii="Arial" w:hAnsi="Arial" w:cs="Arial"/>
          <w:sz w:val="22"/>
          <w:szCs w:val="22"/>
        </w:rPr>
      </w:pPr>
    </w:p>
    <w:p w:rsidR="00F432F1" w:rsidRDefault="00F432F1" w:rsidP="00F432F1">
      <w:pPr>
        <w:pStyle w:val="Corpsdetexte"/>
        <w:jc w:val="both"/>
        <w:rPr>
          <w:rFonts w:ascii="Arial" w:hAnsi="Arial" w:cs="Arial"/>
          <w:sz w:val="22"/>
          <w:szCs w:val="22"/>
        </w:rPr>
      </w:pPr>
    </w:p>
    <w:p w:rsidR="00F432F1" w:rsidRPr="00E603F8" w:rsidRDefault="00F432F1" w:rsidP="00F432F1">
      <w:pPr>
        <w:pStyle w:val="Corpsdetexte"/>
        <w:jc w:val="both"/>
        <w:rPr>
          <w:rFonts w:ascii="Arial" w:hAnsi="Arial" w:cs="Arial"/>
          <w:sz w:val="22"/>
          <w:szCs w:val="22"/>
        </w:rPr>
      </w:pPr>
    </w:p>
    <w:p w:rsidR="00F432F1" w:rsidRDefault="00F432F1" w:rsidP="00F432F1">
      <w:pPr>
        <w:pStyle w:val="Corpsdetexte"/>
        <w:jc w:val="both"/>
        <w:rPr>
          <w:rFonts w:ascii="Arial" w:hAnsi="Arial" w:cs="Arial"/>
          <w:sz w:val="22"/>
          <w:szCs w:val="22"/>
        </w:rPr>
      </w:pPr>
    </w:p>
    <w:p w:rsidR="00F432F1" w:rsidRDefault="00F432F1" w:rsidP="00F432F1">
      <w:pPr>
        <w:pStyle w:val="Corpsdetexte"/>
        <w:jc w:val="both"/>
        <w:rPr>
          <w:rFonts w:ascii="Arial" w:hAnsi="Arial" w:cs="Arial"/>
          <w:sz w:val="22"/>
          <w:szCs w:val="22"/>
        </w:rPr>
      </w:pPr>
    </w:p>
    <w:p w:rsidR="00F432F1" w:rsidRDefault="00F432F1" w:rsidP="00F432F1">
      <w:pPr>
        <w:pStyle w:val="Corpsdetexte"/>
        <w:jc w:val="both"/>
        <w:rPr>
          <w:rFonts w:ascii="Arial" w:hAnsi="Arial" w:cs="Arial"/>
          <w:sz w:val="22"/>
          <w:szCs w:val="22"/>
        </w:rPr>
      </w:pPr>
    </w:p>
    <w:p w:rsidR="00F432F1" w:rsidRPr="00BA14B0" w:rsidRDefault="00F432F1" w:rsidP="00F432F1">
      <w:pPr>
        <w:pStyle w:val="Corpsdetexte"/>
        <w:jc w:val="both"/>
        <w:rPr>
          <w:rFonts w:ascii="Arial" w:hAnsi="Arial" w:cs="Arial"/>
          <w:sz w:val="22"/>
          <w:szCs w:val="22"/>
        </w:rPr>
      </w:pPr>
    </w:p>
    <w:p w:rsidR="00F432F1" w:rsidRDefault="00F432F1" w:rsidP="00F432F1"/>
    <w:p w:rsidR="00F432F1" w:rsidRDefault="00F432F1" w:rsidP="00F432F1"/>
    <w:p w:rsidR="00B1502B" w:rsidRDefault="00B1502B"/>
    <w:sectPr w:rsidR="00B1502B" w:rsidSect="000D0793">
      <w:pgSz w:w="16838" w:h="11906" w:orient="landscape"/>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111DE">
      <w:r>
        <w:separator/>
      </w:r>
    </w:p>
  </w:endnote>
  <w:endnote w:type="continuationSeparator" w:id="0">
    <w:p w:rsidR="00000000" w:rsidRDefault="00D11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111DE">
      <w:r>
        <w:separator/>
      </w:r>
    </w:p>
  </w:footnote>
  <w:footnote w:type="continuationSeparator" w:id="0">
    <w:p w:rsidR="00000000" w:rsidRDefault="00D11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97F" w:rsidRDefault="00FF3B8C" w:rsidP="000D0793">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5697F" w:rsidRDefault="00D111D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97F" w:rsidRDefault="00FF3B8C" w:rsidP="000D0793">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111DE">
      <w:rPr>
        <w:rStyle w:val="Numrodepage"/>
        <w:noProof/>
      </w:rPr>
      <w:t>13</w:t>
    </w:r>
    <w:r>
      <w:rPr>
        <w:rStyle w:val="Numrodepage"/>
      </w:rPr>
      <w:fldChar w:fldCharType="end"/>
    </w:r>
  </w:p>
  <w:p w:rsidR="0015697F" w:rsidRDefault="00D111D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726E6"/>
    <w:multiLevelType w:val="hybridMultilevel"/>
    <w:tmpl w:val="25301C6C"/>
    <w:lvl w:ilvl="0" w:tplc="08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06B60"/>
    <w:multiLevelType w:val="hybridMultilevel"/>
    <w:tmpl w:val="44A60612"/>
    <w:lvl w:ilvl="0" w:tplc="28EAE43E">
      <w:start w:val="1"/>
      <w:numFmt w:val="bullet"/>
      <w:lvlText w:val="•"/>
      <w:lvlJc w:val="left"/>
      <w:pPr>
        <w:tabs>
          <w:tab w:val="num" w:pos="720"/>
        </w:tabs>
        <w:ind w:left="720" w:hanging="360"/>
      </w:pPr>
      <w:rPr>
        <w:rFonts w:ascii="Arial" w:hAnsi="Arial" w:hint="default"/>
      </w:rPr>
    </w:lvl>
    <w:lvl w:ilvl="1" w:tplc="AD90FA74" w:tentative="1">
      <w:start w:val="1"/>
      <w:numFmt w:val="bullet"/>
      <w:lvlText w:val="•"/>
      <w:lvlJc w:val="left"/>
      <w:pPr>
        <w:tabs>
          <w:tab w:val="num" w:pos="1440"/>
        </w:tabs>
        <w:ind w:left="1440" w:hanging="360"/>
      </w:pPr>
      <w:rPr>
        <w:rFonts w:ascii="Arial" w:hAnsi="Arial" w:hint="default"/>
      </w:rPr>
    </w:lvl>
    <w:lvl w:ilvl="2" w:tplc="D782598E" w:tentative="1">
      <w:start w:val="1"/>
      <w:numFmt w:val="bullet"/>
      <w:lvlText w:val="•"/>
      <w:lvlJc w:val="left"/>
      <w:pPr>
        <w:tabs>
          <w:tab w:val="num" w:pos="2160"/>
        </w:tabs>
        <w:ind w:left="2160" w:hanging="360"/>
      </w:pPr>
      <w:rPr>
        <w:rFonts w:ascii="Arial" w:hAnsi="Arial" w:hint="default"/>
      </w:rPr>
    </w:lvl>
    <w:lvl w:ilvl="3" w:tplc="35B85BE0" w:tentative="1">
      <w:start w:val="1"/>
      <w:numFmt w:val="bullet"/>
      <w:lvlText w:val="•"/>
      <w:lvlJc w:val="left"/>
      <w:pPr>
        <w:tabs>
          <w:tab w:val="num" w:pos="2880"/>
        </w:tabs>
        <w:ind w:left="2880" w:hanging="360"/>
      </w:pPr>
      <w:rPr>
        <w:rFonts w:ascii="Arial" w:hAnsi="Arial" w:hint="default"/>
      </w:rPr>
    </w:lvl>
    <w:lvl w:ilvl="4" w:tplc="2744D76C" w:tentative="1">
      <w:start w:val="1"/>
      <w:numFmt w:val="bullet"/>
      <w:lvlText w:val="•"/>
      <w:lvlJc w:val="left"/>
      <w:pPr>
        <w:tabs>
          <w:tab w:val="num" w:pos="3600"/>
        </w:tabs>
        <w:ind w:left="3600" w:hanging="360"/>
      </w:pPr>
      <w:rPr>
        <w:rFonts w:ascii="Arial" w:hAnsi="Arial" w:hint="default"/>
      </w:rPr>
    </w:lvl>
    <w:lvl w:ilvl="5" w:tplc="E2766D24" w:tentative="1">
      <w:start w:val="1"/>
      <w:numFmt w:val="bullet"/>
      <w:lvlText w:val="•"/>
      <w:lvlJc w:val="left"/>
      <w:pPr>
        <w:tabs>
          <w:tab w:val="num" w:pos="4320"/>
        </w:tabs>
        <w:ind w:left="4320" w:hanging="360"/>
      </w:pPr>
      <w:rPr>
        <w:rFonts w:ascii="Arial" w:hAnsi="Arial" w:hint="default"/>
      </w:rPr>
    </w:lvl>
    <w:lvl w:ilvl="6" w:tplc="8B244DA6" w:tentative="1">
      <w:start w:val="1"/>
      <w:numFmt w:val="bullet"/>
      <w:lvlText w:val="•"/>
      <w:lvlJc w:val="left"/>
      <w:pPr>
        <w:tabs>
          <w:tab w:val="num" w:pos="5040"/>
        </w:tabs>
        <w:ind w:left="5040" w:hanging="360"/>
      </w:pPr>
      <w:rPr>
        <w:rFonts w:ascii="Arial" w:hAnsi="Arial" w:hint="default"/>
      </w:rPr>
    </w:lvl>
    <w:lvl w:ilvl="7" w:tplc="54888134" w:tentative="1">
      <w:start w:val="1"/>
      <w:numFmt w:val="bullet"/>
      <w:lvlText w:val="•"/>
      <w:lvlJc w:val="left"/>
      <w:pPr>
        <w:tabs>
          <w:tab w:val="num" w:pos="5760"/>
        </w:tabs>
        <w:ind w:left="5760" w:hanging="360"/>
      </w:pPr>
      <w:rPr>
        <w:rFonts w:ascii="Arial" w:hAnsi="Arial" w:hint="default"/>
      </w:rPr>
    </w:lvl>
    <w:lvl w:ilvl="8" w:tplc="284C4AC6" w:tentative="1">
      <w:start w:val="1"/>
      <w:numFmt w:val="bullet"/>
      <w:lvlText w:val="•"/>
      <w:lvlJc w:val="left"/>
      <w:pPr>
        <w:tabs>
          <w:tab w:val="num" w:pos="6480"/>
        </w:tabs>
        <w:ind w:left="6480" w:hanging="360"/>
      </w:pPr>
      <w:rPr>
        <w:rFonts w:ascii="Arial" w:hAnsi="Arial" w:hint="default"/>
      </w:rPr>
    </w:lvl>
  </w:abstractNum>
  <w:abstractNum w:abstractNumId="2">
    <w:nsid w:val="14E00B1C"/>
    <w:multiLevelType w:val="hybridMultilevel"/>
    <w:tmpl w:val="9C8C5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A676B2"/>
    <w:multiLevelType w:val="hybridMultilevel"/>
    <w:tmpl w:val="C7AEF15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7A78F5"/>
    <w:multiLevelType w:val="multilevel"/>
    <w:tmpl w:val="08AAB968"/>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Calibri" w:eastAsia="Times New Roman" w:hAnsi="Calibri"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22FB3C73"/>
    <w:multiLevelType w:val="hybridMultilevel"/>
    <w:tmpl w:val="CDD634B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30544F35"/>
    <w:multiLevelType w:val="hybridMultilevel"/>
    <w:tmpl w:val="F5EAD040"/>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7">
    <w:nsid w:val="31961145"/>
    <w:multiLevelType w:val="hybridMultilevel"/>
    <w:tmpl w:val="9C8C5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847D6D"/>
    <w:multiLevelType w:val="hybridMultilevel"/>
    <w:tmpl w:val="B09841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873418"/>
    <w:multiLevelType w:val="hybridMultilevel"/>
    <w:tmpl w:val="30E2AE22"/>
    <w:lvl w:ilvl="0" w:tplc="0C0C000F">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42C83F1F"/>
    <w:multiLevelType w:val="hybridMultilevel"/>
    <w:tmpl w:val="1416EFB6"/>
    <w:lvl w:ilvl="0" w:tplc="BB121BF6">
      <w:start w:val="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9ED53AC"/>
    <w:multiLevelType w:val="hybridMultilevel"/>
    <w:tmpl w:val="DADA9304"/>
    <w:lvl w:ilvl="0" w:tplc="120CD30A">
      <w:start w:val="1"/>
      <w:numFmt w:val="bullet"/>
      <w:lvlText w:val="-"/>
      <w:lvlJc w:val="left"/>
      <w:pPr>
        <w:ind w:left="1512" w:hanging="360"/>
      </w:pPr>
      <w:rPr>
        <w:rFonts w:ascii="Calibri" w:eastAsia="Times New Roman" w:hAnsi="Calibri"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nsid w:val="552B10FD"/>
    <w:multiLevelType w:val="hybridMultilevel"/>
    <w:tmpl w:val="A314A020"/>
    <w:lvl w:ilvl="0" w:tplc="4E34B9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8C1E18"/>
    <w:multiLevelType w:val="hybridMultilevel"/>
    <w:tmpl w:val="618C9564"/>
    <w:lvl w:ilvl="0" w:tplc="08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1C388B"/>
    <w:multiLevelType w:val="hybridMultilevel"/>
    <w:tmpl w:val="0F3C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267B0E"/>
    <w:multiLevelType w:val="hybridMultilevel"/>
    <w:tmpl w:val="1E76166C"/>
    <w:lvl w:ilvl="0" w:tplc="F0EAECF8">
      <w:start w:val="1"/>
      <w:numFmt w:val="lowerLetter"/>
      <w:lvlText w:val="%1)"/>
      <w:lvlJc w:val="left"/>
      <w:pPr>
        <w:ind w:left="1800" w:hanging="360"/>
      </w:pPr>
      <w:rPr>
        <w:rFonts w:cs="Times New Roman" w:hint="default"/>
      </w:rPr>
    </w:lvl>
    <w:lvl w:ilvl="1" w:tplc="0C0C0019" w:tentative="1">
      <w:start w:val="1"/>
      <w:numFmt w:val="lowerLetter"/>
      <w:lvlText w:val="%2."/>
      <w:lvlJc w:val="left"/>
      <w:pPr>
        <w:ind w:left="2520" w:hanging="360"/>
      </w:pPr>
      <w:rPr>
        <w:rFonts w:cs="Times New Roman"/>
      </w:rPr>
    </w:lvl>
    <w:lvl w:ilvl="2" w:tplc="0C0C001B" w:tentative="1">
      <w:start w:val="1"/>
      <w:numFmt w:val="lowerRoman"/>
      <w:lvlText w:val="%3."/>
      <w:lvlJc w:val="right"/>
      <w:pPr>
        <w:ind w:left="3240" w:hanging="180"/>
      </w:pPr>
      <w:rPr>
        <w:rFonts w:cs="Times New Roman"/>
      </w:rPr>
    </w:lvl>
    <w:lvl w:ilvl="3" w:tplc="0C0C000F" w:tentative="1">
      <w:start w:val="1"/>
      <w:numFmt w:val="decimal"/>
      <w:lvlText w:val="%4."/>
      <w:lvlJc w:val="left"/>
      <w:pPr>
        <w:ind w:left="3960" w:hanging="360"/>
      </w:pPr>
      <w:rPr>
        <w:rFonts w:cs="Times New Roman"/>
      </w:rPr>
    </w:lvl>
    <w:lvl w:ilvl="4" w:tplc="0C0C0019" w:tentative="1">
      <w:start w:val="1"/>
      <w:numFmt w:val="lowerLetter"/>
      <w:lvlText w:val="%5."/>
      <w:lvlJc w:val="left"/>
      <w:pPr>
        <w:ind w:left="4680" w:hanging="360"/>
      </w:pPr>
      <w:rPr>
        <w:rFonts w:cs="Times New Roman"/>
      </w:rPr>
    </w:lvl>
    <w:lvl w:ilvl="5" w:tplc="0C0C001B" w:tentative="1">
      <w:start w:val="1"/>
      <w:numFmt w:val="lowerRoman"/>
      <w:lvlText w:val="%6."/>
      <w:lvlJc w:val="right"/>
      <w:pPr>
        <w:ind w:left="5400" w:hanging="180"/>
      </w:pPr>
      <w:rPr>
        <w:rFonts w:cs="Times New Roman"/>
      </w:rPr>
    </w:lvl>
    <w:lvl w:ilvl="6" w:tplc="0C0C000F" w:tentative="1">
      <w:start w:val="1"/>
      <w:numFmt w:val="decimal"/>
      <w:lvlText w:val="%7."/>
      <w:lvlJc w:val="left"/>
      <w:pPr>
        <w:ind w:left="6120" w:hanging="360"/>
      </w:pPr>
      <w:rPr>
        <w:rFonts w:cs="Times New Roman"/>
      </w:rPr>
    </w:lvl>
    <w:lvl w:ilvl="7" w:tplc="0C0C0019" w:tentative="1">
      <w:start w:val="1"/>
      <w:numFmt w:val="lowerLetter"/>
      <w:lvlText w:val="%8."/>
      <w:lvlJc w:val="left"/>
      <w:pPr>
        <w:ind w:left="6840" w:hanging="360"/>
      </w:pPr>
      <w:rPr>
        <w:rFonts w:cs="Times New Roman"/>
      </w:rPr>
    </w:lvl>
    <w:lvl w:ilvl="8" w:tplc="0C0C001B" w:tentative="1">
      <w:start w:val="1"/>
      <w:numFmt w:val="lowerRoman"/>
      <w:lvlText w:val="%9."/>
      <w:lvlJc w:val="right"/>
      <w:pPr>
        <w:ind w:left="7560" w:hanging="180"/>
      </w:pPr>
      <w:rPr>
        <w:rFonts w:cs="Times New Roman"/>
      </w:rPr>
    </w:lvl>
  </w:abstractNum>
  <w:abstractNum w:abstractNumId="16">
    <w:nsid w:val="7B7B7676"/>
    <w:multiLevelType w:val="hybridMultilevel"/>
    <w:tmpl w:val="8A50A376"/>
    <w:lvl w:ilvl="0" w:tplc="F0EAECF8">
      <w:start w:val="1"/>
      <w:numFmt w:val="lowerLetter"/>
      <w:lvlText w:val="%1)"/>
      <w:lvlJc w:val="left"/>
      <w:pPr>
        <w:ind w:left="1800" w:hanging="360"/>
      </w:pPr>
      <w:rPr>
        <w:rFonts w:cs="Times New Roman" w:hint="default"/>
      </w:rPr>
    </w:lvl>
    <w:lvl w:ilvl="1" w:tplc="0C0C0019" w:tentative="1">
      <w:start w:val="1"/>
      <w:numFmt w:val="lowerLetter"/>
      <w:lvlText w:val="%2."/>
      <w:lvlJc w:val="left"/>
      <w:pPr>
        <w:ind w:left="2520" w:hanging="360"/>
      </w:pPr>
      <w:rPr>
        <w:rFonts w:cs="Times New Roman"/>
      </w:rPr>
    </w:lvl>
    <w:lvl w:ilvl="2" w:tplc="0C0C001B" w:tentative="1">
      <w:start w:val="1"/>
      <w:numFmt w:val="lowerRoman"/>
      <w:lvlText w:val="%3."/>
      <w:lvlJc w:val="right"/>
      <w:pPr>
        <w:ind w:left="3240" w:hanging="180"/>
      </w:pPr>
      <w:rPr>
        <w:rFonts w:cs="Times New Roman"/>
      </w:rPr>
    </w:lvl>
    <w:lvl w:ilvl="3" w:tplc="0C0C000F" w:tentative="1">
      <w:start w:val="1"/>
      <w:numFmt w:val="decimal"/>
      <w:lvlText w:val="%4."/>
      <w:lvlJc w:val="left"/>
      <w:pPr>
        <w:ind w:left="3960" w:hanging="360"/>
      </w:pPr>
      <w:rPr>
        <w:rFonts w:cs="Times New Roman"/>
      </w:rPr>
    </w:lvl>
    <w:lvl w:ilvl="4" w:tplc="0C0C0019" w:tentative="1">
      <w:start w:val="1"/>
      <w:numFmt w:val="lowerLetter"/>
      <w:lvlText w:val="%5."/>
      <w:lvlJc w:val="left"/>
      <w:pPr>
        <w:ind w:left="4680" w:hanging="360"/>
      </w:pPr>
      <w:rPr>
        <w:rFonts w:cs="Times New Roman"/>
      </w:rPr>
    </w:lvl>
    <w:lvl w:ilvl="5" w:tplc="0C0C001B" w:tentative="1">
      <w:start w:val="1"/>
      <w:numFmt w:val="lowerRoman"/>
      <w:lvlText w:val="%6."/>
      <w:lvlJc w:val="right"/>
      <w:pPr>
        <w:ind w:left="5400" w:hanging="180"/>
      </w:pPr>
      <w:rPr>
        <w:rFonts w:cs="Times New Roman"/>
      </w:rPr>
    </w:lvl>
    <w:lvl w:ilvl="6" w:tplc="0C0C000F" w:tentative="1">
      <w:start w:val="1"/>
      <w:numFmt w:val="decimal"/>
      <w:lvlText w:val="%7."/>
      <w:lvlJc w:val="left"/>
      <w:pPr>
        <w:ind w:left="6120" w:hanging="360"/>
      </w:pPr>
      <w:rPr>
        <w:rFonts w:cs="Times New Roman"/>
      </w:rPr>
    </w:lvl>
    <w:lvl w:ilvl="7" w:tplc="0C0C0019" w:tentative="1">
      <w:start w:val="1"/>
      <w:numFmt w:val="lowerLetter"/>
      <w:lvlText w:val="%8."/>
      <w:lvlJc w:val="left"/>
      <w:pPr>
        <w:ind w:left="6840" w:hanging="360"/>
      </w:pPr>
      <w:rPr>
        <w:rFonts w:cs="Times New Roman"/>
      </w:rPr>
    </w:lvl>
    <w:lvl w:ilvl="8" w:tplc="0C0C001B" w:tentative="1">
      <w:start w:val="1"/>
      <w:numFmt w:val="lowerRoman"/>
      <w:lvlText w:val="%9."/>
      <w:lvlJc w:val="right"/>
      <w:pPr>
        <w:ind w:left="7560" w:hanging="180"/>
      </w:pPr>
      <w:rPr>
        <w:rFonts w:cs="Times New Roman"/>
      </w:rPr>
    </w:lvl>
  </w:abstractNum>
  <w:num w:numId="1">
    <w:abstractNumId w:val="10"/>
  </w:num>
  <w:num w:numId="2">
    <w:abstractNumId w:val="5"/>
  </w:num>
  <w:num w:numId="3">
    <w:abstractNumId w:val="8"/>
  </w:num>
  <w:num w:numId="4">
    <w:abstractNumId w:val="4"/>
  </w:num>
  <w:num w:numId="5">
    <w:abstractNumId w:val="11"/>
  </w:num>
  <w:num w:numId="6">
    <w:abstractNumId w:val="15"/>
  </w:num>
  <w:num w:numId="7">
    <w:abstractNumId w:val="12"/>
  </w:num>
  <w:num w:numId="8">
    <w:abstractNumId w:val="13"/>
  </w:num>
  <w:num w:numId="9">
    <w:abstractNumId w:val="0"/>
  </w:num>
  <w:num w:numId="10">
    <w:abstractNumId w:val="3"/>
  </w:num>
  <w:num w:numId="11">
    <w:abstractNumId w:val="9"/>
  </w:num>
  <w:num w:numId="12">
    <w:abstractNumId w:val="7"/>
  </w:num>
  <w:num w:numId="13">
    <w:abstractNumId w:val="14"/>
  </w:num>
  <w:num w:numId="14">
    <w:abstractNumId w:val="6"/>
  </w:num>
  <w:num w:numId="15">
    <w:abstractNumId w:val="1"/>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2F1"/>
    <w:rsid w:val="00B1502B"/>
    <w:rsid w:val="00D111DE"/>
    <w:rsid w:val="00F432F1"/>
    <w:rsid w:val="00FF3B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2F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F432F1"/>
    <w:rPr>
      <w:sz w:val="32"/>
    </w:rPr>
  </w:style>
  <w:style w:type="character" w:customStyle="1" w:styleId="CorpsdetexteCar">
    <w:name w:val="Corps de texte Car"/>
    <w:basedOn w:val="Policepardfaut"/>
    <w:link w:val="Corpsdetexte"/>
    <w:rsid w:val="00F432F1"/>
    <w:rPr>
      <w:rFonts w:ascii="Times New Roman" w:eastAsia="Times New Roman" w:hAnsi="Times New Roman" w:cs="Times New Roman"/>
      <w:sz w:val="32"/>
      <w:szCs w:val="24"/>
      <w:lang w:eastAsia="fr-FR"/>
    </w:rPr>
  </w:style>
  <w:style w:type="paragraph" w:styleId="En-tte">
    <w:name w:val="header"/>
    <w:basedOn w:val="Normal"/>
    <w:link w:val="En-tteCar"/>
    <w:rsid w:val="00F432F1"/>
    <w:pPr>
      <w:tabs>
        <w:tab w:val="center" w:pos="4536"/>
        <w:tab w:val="right" w:pos="9072"/>
      </w:tabs>
    </w:pPr>
  </w:style>
  <w:style w:type="character" w:customStyle="1" w:styleId="En-tteCar">
    <w:name w:val="En-tête Car"/>
    <w:basedOn w:val="Policepardfaut"/>
    <w:link w:val="En-tte"/>
    <w:rsid w:val="00F432F1"/>
    <w:rPr>
      <w:rFonts w:ascii="Times New Roman" w:eastAsia="Times New Roman" w:hAnsi="Times New Roman" w:cs="Times New Roman"/>
      <w:sz w:val="24"/>
      <w:szCs w:val="24"/>
      <w:lang w:eastAsia="fr-FR"/>
    </w:rPr>
  </w:style>
  <w:style w:type="character" w:styleId="Numrodepage">
    <w:name w:val="page number"/>
    <w:basedOn w:val="Policepardfaut"/>
    <w:rsid w:val="00F432F1"/>
  </w:style>
  <w:style w:type="paragraph" w:styleId="Paragraphedeliste">
    <w:name w:val="List Paragraph"/>
    <w:basedOn w:val="Normal"/>
    <w:uiPriority w:val="34"/>
    <w:qFormat/>
    <w:rsid w:val="00F432F1"/>
    <w:pPr>
      <w:ind w:left="720"/>
      <w:contextualSpacing/>
    </w:pPr>
  </w:style>
  <w:style w:type="paragraph" w:customStyle="1" w:styleId="Paragraphedeliste1">
    <w:name w:val="Paragraphe de liste1"/>
    <w:basedOn w:val="Normal"/>
    <w:uiPriority w:val="99"/>
    <w:rsid w:val="00F432F1"/>
    <w:pPr>
      <w:suppressAutoHyphens/>
      <w:spacing w:after="200" w:line="276" w:lineRule="auto"/>
    </w:pPr>
    <w:rPr>
      <w:rFonts w:ascii="Calibri" w:hAnsi="Calibri"/>
      <w:kern w:val="1"/>
      <w:sz w:val="22"/>
      <w:szCs w:val="22"/>
      <w:lang w:val="fr-BE" w:eastAsia="ar-SA"/>
    </w:rPr>
  </w:style>
  <w:style w:type="paragraph" w:styleId="Notedefin">
    <w:name w:val="endnote text"/>
    <w:basedOn w:val="Normal"/>
    <w:link w:val="NotedefinCar"/>
    <w:uiPriority w:val="99"/>
    <w:semiHidden/>
    <w:unhideWhenUsed/>
    <w:rsid w:val="00F432F1"/>
    <w:rPr>
      <w:rFonts w:ascii="Calibri" w:eastAsia="Calibri" w:hAnsi="Calibri"/>
      <w:sz w:val="20"/>
      <w:szCs w:val="20"/>
      <w:lang w:eastAsia="x-none"/>
    </w:rPr>
  </w:style>
  <w:style w:type="character" w:customStyle="1" w:styleId="NotedefinCar">
    <w:name w:val="Note de fin Car"/>
    <w:basedOn w:val="Policepardfaut"/>
    <w:link w:val="Notedefin"/>
    <w:uiPriority w:val="99"/>
    <w:semiHidden/>
    <w:rsid w:val="00F432F1"/>
    <w:rPr>
      <w:rFonts w:ascii="Calibri" w:eastAsia="Calibri" w:hAnsi="Calibri" w:cs="Times New Roman"/>
      <w:sz w:val="20"/>
      <w:szCs w:val="20"/>
      <w:lang w:eastAsia="x-none"/>
    </w:rPr>
  </w:style>
  <w:style w:type="table" w:styleId="Grilledutableau">
    <w:name w:val="Table Grid"/>
    <w:basedOn w:val="TableauNormal"/>
    <w:uiPriority w:val="59"/>
    <w:rsid w:val="00F432F1"/>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F432F1"/>
    <w:rPr>
      <w:rFonts w:ascii="Tahoma" w:hAnsi="Tahoma" w:cs="Tahoma"/>
      <w:sz w:val="16"/>
      <w:szCs w:val="16"/>
    </w:rPr>
  </w:style>
  <w:style w:type="character" w:customStyle="1" w:styleId="TextedebullesCar">
    <w:name w:val="Texte de bulles Car"/>
    <w:basedOn w:val="Policepardfaut"/>
    <w:link w:val="Textedebulles"/>
    <w:uiPriority w:val="99"/>
    <w:semiHidden/>
    <w:rsid w:val="00F432F1"/>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2F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F432F1"/>
    <w:rPr>
      <w:sz w:val="32"/>
    </w:rPr>
  </w:style>
  <w:style w:type="character" w:customStyle="1" w:styleId="CorpsdetexteCar">
    <w:name w:val="Corps de texte Car"/>
    <w:basedOn w:val="Policepardfaut"/>
    <w:link w:val="Corpsdetexte"/>
    <w:rsid w:val="00F432F1"/>
    <w:rPr>
      <w:rFonts w:ascii="Times New Roman" w:eastAsia="Times New Roman" w:hAnsi="Times New Roman" w:cs="Times New Roman"/>
      <w:sz w:val="32"/>
      <w:szCs w:val="24"/>
      <w:lang w:eastAsia="fr-FR"/>
    </w:rPr>
  </w:style>
  <w:style w:type="paragraph" w:styleId="En-tte">
    <w:name w:val="header"/>
    <w:basedOn w:val="Normal"/>
    <w:link w:val="En-tteCar"/>
    <w:rsid w:val="00F432F1"/>
    <w:pPr>
      <w:tabs>
        <w:tab w:val="center" w:pos="4536"/>
        <w:tab w:val="right" w:pos="9072"/>
      </w:tabs>
    </w:pPr>
  </w:style>
  <w:style w:type="character" w:customStyle="1" w:styleId="En-tteCar">
    <w:name w:val="En-tête Car"/>
    <w:basedOn w:val="Policepardfaut"/>
    <w:link w:val="En-tte"/>
    <w:rsid w:val="00F432F1"/>
    <w:rPr>
      <w:rFonts w:ascii="Times New Roman" w:eastAsia="Times New Roman" w:hAnsi="Times New Roman" w:cs="Times New Roman"/>
      <w:sz w:val="24"/>
      <w:szCs w:val="24"/>
      <w:lang w:eastAsia="fr-FR"/>
    </w:rPr>
  </w:style>
  <w:style w:type="character" w:styleId="Numrodepage">
    <w:name w:val="page number"/>
    <w:basedOn w:val="Policepardfaut"/>
    <w:rsid w:val="00F432F1"/>
  </w:style>
  <w:style w:type="paragraph" w:styleId="Paragraphedeliste">
    <w:name w:val="List Paragraph"/>
    <w:basedOn w:val="Normal"/>
    <w:uiPriority w:val="34"/>
    <w:qFormat/>
    <w:rsid w:val="00F432F1"/>
    <w:pPr>
      <w:ind w:left="720"/>
      <w:contextualSpacing/>
    </w:pPr>
  </w:style>
  <w:style w:type="paragraph" w:customStyle="1" w:styleId="Paragraphedeliste1">
    <w:name w:val="Paragraphe de liste1"/>
    <w:basedOn w:val="Normal"/>
    <w:uiPriority w:val="99"/>
    <w:rsid w:val="00F432F1"/>
    <w:pPr>
      <w:suppressAutoHyphens/>
      <w:spacing w:after="200" w:line="276" w:lineRule="auto"/>
    </w:pPr>
    <w:rPr>
      <w:rFonts w:ascii="Calibri" w:hAnsi="Calibri"/>
      <w:kern w:val="1"/>
      <w:sz w:val="22"/>
      <w:szCs w:val="22"/>
      <w:lang w:val="fr-BE" w:eastAsia="ar-SA"/>
    </w:rPr>
  </w:style>
  <w:style w:type="paragraph" w:styleId="Notedefin">
    <w:name w:val="endnote text"/>
    <w:basedOn w:val="Normal"/>
    <w:link w:val="NotedefinCar"/>
    <w:uiPriority w:val="99"/>
    <w:semiHidden/>
    <w:unhideWhenUsed/>
    <w:rsid w:val="00F432F1"/>
    <w:rPr>
      <w:rFonts w:ascii="Calibri" w:eastAsia="Calibri" w:hAnsi="Calibri"/>
      <w:sz w:val="20"/>
      <w:szCs w:val="20"/>
      <w:lang w:eastAsia="x-none"/>
    </w:rPr>
  </w:style>
  <w:style w:type="character" w:customStyle="1" w:styleId="NotedefinCar">
    <w:name w:val="Note de fin Car"/>
    <w:basedOn w:val="Policepardfaut"/>
    <w:link w:val="Notedefin"/>
    <w:uiPriority w:val="99"/>
    <w:semiHidden/>
    <w:rsid w:val="00F432F1"/>
    <w:rPr>
      <w:rFonts w:ascii="Calibri" w:eastAsia="Calibri" w:hAnsi="Calibri" w:cs="Times New Roman"/>
      <w:sz w:val="20"/>
      <w:szCs w:val="20"/>
      <w:lang w:eastAsia="x-none"/>
    </w:rPr>
  </w:style>
  <w:style w:type="table" w:styleId="Grilledutableau">
    <w:name w:val="Table Grid"/>
    <w:basedOn w:val="TableauNormal"/>
    <w:uiPriority w:val="59"/>
    <w:rsid w:val="00F432F1"/>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F432F1"/>
    <w:rPr>
      <w:rFonts w:ascii="Tahoma" w:hAnsi="Tahoma" w:cs="Tahoma"/>
      <w:sz w:val="16"/>
      <w:szCs w:val="16"/>
    </w:rPr>
  </w:style>
  <w:style w:type="character" w:customStyle="1" w:styleId="TextedebullesCar">
    <w:name w:val="Texte de bulles Car"/>
    <w:basedOn w:val="Policepardfaut"/>
    <w:link w:val="Textedebulles"/>
    <w:uiPriority w:val="99"/>
    <w:semiHidden/>
    <w:rsid w:val="00F432F1"/>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2800</Words>
  <Characters>15400</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Audace</dc:creator>
  <cp:lastModifiedBy>Audace</cp:lastModifiedBy>
  <cp:revision>2</cp:revision>
  <cp:lastPrinted>2017-04-14T07:14:00Z</cp:lastPrinted>
  <dcterms:created xsi:type="dcterms:W3CDTF">2017-04-14T10:52:00Z</dcterms:created>
  <dcterms:modified xsi:type="dcterms:W3CDTF">2017-04-14T10:52:00Z</dcterms:modified>
</cp:coreProperties>
</file>